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材料清单</w:t>
      </w:r>
    </w:p>
    <w:p>
      <w:pPr>
        <w:numPr>
          <w:ilvl w:val="0"/>
          <w:numId w:val="1"/>
        </w:numPr>
        <w:spacing w:line="36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《华南农业大学推荐优秀应届本科毕业生免试攻读研究生报名资格审核表》；</w:t>
      </w:r>
    </w:p>
    <w:p>
      <w:pPr>
        <w:numPr>
          <w:ilvl w:val="0"/>
          <w:numId w:val="1"/>
        </w:numPr>
        <w:spacing w:line="36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附件2 食品学院2024年推荐免试研究生综合评价情况统计表；</w:t>
      </w:r>
    </w:p>
    <w:p>
      <w:pPr>
        <w:numPr>
          <w:ilvl w:val="0"/>
          <w:numId w:val="0"/>
        </w:numPr>
        <w:spacing w:line="360" w:lineRule="auto"/>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w:t>
      </w:r>
      <w:r>
        <w:rPr>
          <w:rFonts w:hint="default" w:ascii="仿宋_GB2312" w:hAnsi="仿宋_GB2312" w:eastAsia="仿宋_GB2312" w:cs="仿宋_GB2312"/>
          <w:sz w:val="28"/>
          <w:szCs w:val="28"/>
          <w:lang w:val="en-US" w:eastAsia="zh-CN"/>
        </w:rPr>
        <w:t>附件3</w:t>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val="en-US" w:eastAsia="zh-CN"/>
        </w:rPr>
        <w:t>华南农业大学2024年拟推荐免试研究生汇总表</w:t>
      </w:r>
      <w:r>
        <w:rPr>
          <w:rFonts w:hint="eastAsia" w:ascii="仿宋_GB2312" w:hAnsi="仿宋_GB2312" w:eastAsia="仿宋_GB2312" w:cs="仿宋_GB2312"/>
          <w:sz w:val="28"/>
          <w:szCs w:val="28"/>
          <w:lang w:val="en-US" w:eastAsia="zh-CN"/>
        </w:rPr>
        <w:t>；</w:t>
      </w:r>
    </w:p>
    <w:p>
      <w:pPr>
        <w:numPr>
          <w:ilvl w:val="0"/>
          <w:numId w:val="0"/>
        </w:numPr>
        <w:spacing w:line="36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w:t>
      </w:r>
      <w:r>
        <w:rPr>
          <w:rFonts w:hint="default" w:ascii="仿宋_GB2312" w:hAnsi="仿宋_GB2312" w:eastAsia="仿宋_GB2312" w:cs="仿宋_GB2312"/>
          <w:sz w:val="28"/>
          <w:szCs w:val="28"/>
          <w:lang w:val="en-US" w:eastAsia="zh-CN"/>
        </w:rPr>
        <w:t>附件4</w:t>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val="en-US" w:eastAsia="zh-CN"/>
        </w:rPr>
        <w:t>食品学院2024年推荐免试研究生综合评价计算明细表</w:t>
      </w:r>
      <w:r>
        <w:rPr>
          <w:rFonts w:hint="eastAsia" w:ascii="仿宋_GB2312" w:hAnsi="仿宋_GB2312" w:eastAsia="仿宋_GB2312" w:cs="仿宋_GB2312"/>
          <w:sz w:val="28"/>
          <w:szCs w:val="28"/>
          <w:lang w:val="en-US" w:eastAsia="zh-CN"/>
        </w:rPr>
        <w:t>；</w:t>
      </w:r>
    </w:p>
    <w:p>
      <w:pPr>
        <w:numPr>
          <w:ilvl w:val="0"/>
          <w:numId w:val="0"/>
        </w:numPr>
        <w:spacing w:line="36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w:t>
      </w:r>
      <w:r>
        <w:rPr>
          <w:rFonts w:hint="default" w:ascii="仿宋_GB2312" w:hAnsi="仿宋_GB2312" w:eastAsia="仿宋_GB2312" w:cs="仿宋_GB2312"/>
          <w:sz w:val="28"/>
          <w:szCs w:val="28"/>
          <w:lang w:val="en-US" w:eastAsia="zh-CN"/>
        </w:rPr>
        <w:t>附件5</w:t>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val="en-US" w:eastAsia="zh-CN"/>
        </w:rPr>
        <w:t>诚信承诺书</w:t>
      </w:r>
      <w:r>
        <w:rPr>
          <w:rFonts w:hint="eastAsia" w:ascii="仿宋_GB2312" w:hAnsi="仿宋_GB2312" w:eastAsia="仿宋_GB2312" w:cs="仿宋_GB2312"/>
          <w:sz w:val="28"/>
          <w:szCs w:val="28"/>
          <w:lang w:val="en-US" w:eastAsia="zh-CN"/>
        </w:rPr>
        <w:t>；</w:t>
      </w:r>
    </w:p>
    <w:p>
      <w:pPr>
        <w:numPr>
          <w:ilvl w:val="0"/>
          <w:numId w:val="0"/>
        </w:numPr>
        <w:spacing w:line="360" w:lineRule="auto"/>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五、综合评价计算证明材料，具体说明如下：</w:t>
      </w:r>
    </w:p>
    <w:p>
      <w:pPr>
        <w:spacing w:line="360" w:lineRule="auto"/>
        <w:ind w:firstLine="562" w:firstLineChars="200"/>
        <w:jc w:val="left"/>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综合测评系统对应部分截图，需按以下要求进行提交。</w:t>
      </w:r>
    </w:p>
    <w:p>
      <w:pPr>
        <w:pStyle w:val="8"/>
        <w:numPr>
          <w:ilvl w:val="0"/>
          <w:numId w:val="0"/>
        </w:numPr>
        <w:spacing w:line="360" w:lineRule="auto"/>
        <w:ind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新建压缩包，命名为【专业简称+学号+姓名】。（食工/生工，丁颖班填【食工丁颖】）</w:t>
      </w:r>
    </w:p>
    <w:p>
      <w:pPr>
        <w:pStyle w:val="8"/>
        <w:spacing w:line="360" w:lineRule="auto"/>
        <w:ind w:left="36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请按照以下命名顺序和截图内容上传压缩包，</w:t>
      </w:r>
      <w:r>
        <w:rPr>
          <w:rFonts w:hint="eastAsia" w:ascii="仿宋_GB2312" w:hAnsi="仿宋_GB2312" w:eastAsia="仿宋_GB2312" w:cs="仿宋_GB2312"/>
          <w:b/>
          <w:bCs/>
          <w:color w:val="FF0000"/>
          <w:sz w:val="24"/>
          <w:szCs w:val="24"/>
        </w:rPr>
        <w:t>压缩包内不新建文件夹</w:t>
      </w:r>
      <w:r>
        <w:rPr>
          <w:rFonts w:hint="eastAsia" w:ascii="仿宋_GB2312" w:hAnsi="仿宋_GB2312" w:eastAsia="仿宋_GB2312" w:cs="仿宋_GB2312"/>
          <w:sz w:val="24"/>
          <w:szCs w:val="24"/>
        </w:rPr>
        <w:t>。</w:t>
      </w:r>
    </w:p>
    <w:p>
      <w:pPr>
        <w:pStyle w:val="8"/>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分别将第一、二、三学年的加分项进行截图，如果加分项过多可适当缩放页面。保证图片分数清晰。</w:t>
      </w:r>
    </w:p>
    <w:p>
      <w:pPr>
        <w:pStyle w:val="8"/>
        <w:spacing w:line="360" w:lineRule="auto"/>
        <w:ind w:left="36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如同一学年有</w:t>
      </w:r>
      <w:r>
        <w:rPr>
          <w:rFonts w:hint="eastAsia" w:ascii="仿宋_GB2312" w:hAnsi="仿宋_GB2312" w:eastAsia="仿宋_GB2312" w:cs="仿宋_GB2312"/>
          <w:b/>
          <w:bCs/>
          <w:color w:val="FF0000"/>
          <w:sz w:val="24"/>
          <w:szCs w:val="24"/>
        </w:rPr>
        <w:t>大于1张截图</w:t>
      </w:r>
      <w:r>
        <w:rPr>
          <w:rFonts w:hint="eastAsia" w:ascii="仿宋_GB2312" w:hAnsi="仿宋_GB2312" w:eastAsia="仿宋_GB2312" w:cs="仿宋_GB2312"/>
          <w:sz w:val="24"/>
          <w:szCs w:val="24"/>
        </w:rPr>
        <w:t>，</w:t>
      </w:r>
      <w:r>
        <w:rPr>
          <w:rFonts w:hint="eastAsia" w:ascii="仿宋_GB2312" w:hAnsi="仿宋_GB2312" w:eastAsia="仿宋_GB2312" w:cs="仿宋_GB2312"/>
          <w:b/>
          <w:bCs/>
          <w:color w:val="FF0000"/>
          <w:sz w:val="24"/>
          <w:szCs w:val="24"/>
        </w:rPr>
        <w:t>超出的图片</w:t>
      </w:r>
      <w:r>
        <w:rPr>
          <w:rFonts w:hint="eastAsia" w:ascii="仿宋_GB2312" w:hAnsi="仿宋_GB2312" w:eastAsia="仿宋_GB2312" w:cs="仿宋_GB2312"/>
          <w:sz w:val="24"/>
          <w:szCs w:val="24"/>
        </w:rPr>
        <w:t>请使用电脑默认重复命名：</w:t>
      </w:r>
      <w:r>
        <w:rPr>
          <w:rFonts w:hint="eastAsia" w:ascii="仿宋_GB2312" w:hAnsi="仿宋_GB2312" w:eastAsia="仿宋_GB2312" w:cs="仿宋_GB2312"/>
          <w:b/>
          <w:bCs/>
          <w:color w:val="FF0000"/>
          <w:sz w:val="24"/>
          <w:szCs w:val="24"/>
        </w:rPr>
        <w:t>B01（1）、B01（2）…</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（1）智育：每一学年上传</w:t>
      </w:r>
      <w:r>
        <w:rPr>
          <w:rFonts w:hint="eastAsia" w:ascii="仿宋_GB2312" w:hAnsi="仿宋_GB2312" w:eastAsia="仿宋_GB2312" w:cs="仿宋_GB2312"/>
          <w:b/>
          <w:bCs/>
          <w:color w:val="FF0000"/>
          <w:sz w:val="24"/>
          <w:szCs w:val="24"/>
        </w:rPr>
        <w:t>不超过2张图片</w:t>
      </w:r>
      <w:r>
        <w:rPr>
          <w:rFonts w:hint="eastAsia" w:ascii="仿宋_GB2312" w:hAnsi="仿宋_GB2312" w:eastAsia="仿宋_GB2312" w:cs="仿宋_GB2312"/>
          <w:sz w:val="24"/>
          <w:szCs w:val="24"/>
        </w:rPr>
        <w:t>。</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命名：B01、B02、B03</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（2）德育：每一学年上传</w:t>
      </w:r>
      <w:r>
        <w:rPr>
          <w:rFonts w:hint="eastAsia" w:ascii="仿宋_GB2312" w:hAnsi="仿宋_GB2312" w:eastAsia="仿宋_GB2312" w:cs="仿宋_GB2312"/>
          <w:b/>
          <w:bCs/>
          <w:color w:val="FF0000"/>
          <w:sz w:val="24"/>
          <w:szCs w:val="24"/>
        </w:rPr>
        <w:t>不超过3张图片</w:t>
      </w:r>
      <w:r>
        <w:rPr>
          <w:rFonts w:hint="eastAsia" w:ascii="仿宋_GB2312" w:hAnsi="仿宋_GB2312" w:eastAsia="仿宋_GB2312" w:cs="仿宋_GB2312"/>
          <w:sz w:val="24"/>
          <w:szCs w:val="24"/>
        </w:rPr>
        <w:t>。</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命名：C11、C12、C13</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（3）体育：每一学年上传</w:t>
      </w:r>
      <w:r>
        <w:rPr>
          <w:rFonts w:hint="eastAsia" w:ascii="仿宋_GB2312" w:hAnsi="仿宋_GB2312" w:eastAsia="仿宋_GB2312" w:cs="仿宋_GB2312"/>
          <w:b/>
          <w:bCs/>
          <w:color w:val="FF0000"/>
          <w:sz w:val="24"/>
          <w:szCs w:val="24"/>
        </w:rPr>
        <w:t>不超过2张图片</w:t>
      </w:r>
      <w:r>
        <w:rPr>
          <w:rFonts w:hint="eastAsia" w:ascii="仿宋_GB2312" w:hAnsi="仿宋_GB2312" w:eastAsia="仿宋_GB2312" w:cs="仿宋_GB2312"/>
          <w:sz w:val="24"/>
          <w:szCs w:val="24"/>
        </w:rPr>
        <w:t>。</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命名：C21、C22、C23</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（4）美育：每一学年上传</w:t>
      </w:r>
      <w:r>
        <w:rPr>
          <w:rFonts w:hint="eastAsia" w:ascii="仿宋_GB2312" w:hAnsi="仿宋_GB2312" w:eastAsia="仿宋_GB2312" w:cs="仿宋_GB2312"/>
          <w:b/>
          <w:bCs/>
          <w:color w:val="FF0000"/>
          <w:sz w:val="24"/>
          <w:szCs w:val="24"/>
        </w:rPr>
        <w:t>不超过2张图片</w:t>
      </w:r>
      <w:r>
        <w:rPr>
          <w:rFonts w:hint="eastAsia" w:ascii="仿宋_GB2312" w:hAnsi="仿宋_GB2312" w:eastAsia="仿宋_GB2312" w:cs="仿宋_GB2312"/>
          <w:sz w:val="24"/>
          <w:szCs w:val="24"/>
        </w:rPr>
        <w:t>。</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命名：C31、C32、C33</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（5）劳育：每一学年上传</w:t>
      </w:r>
      <w:r>
        <w:rPr>
          <w:rFonts w:hint="eastAsia" w:ascii="仿宋_GB2312" w:hAnsi="仿宋_GB2312" w:eastAsia="仿宋_GB2312" w:cs="仿宋_GB2312"/>
          <w:b/>
          <w:bCs/>
          <w:color w:val="FF0000"/>
          <w:sz w:val="24"/>
          <w:szCs w:val="24"/>
        </w:rPr>
        <w:t>不超过2张图片</w:t>
      </w:r>
      <w:r>
        <w:rPr>
          <w:rFonts w:hint="eastAsia" w:ascii="仿宋_GB2312" w:hAnsi="仿宋_GB2312" w:eastAsia="仿宋_GB2312" w:cs="仿宋_GB2312"/>
          <w:sz w:val="24"/>
          <w:szCs w:val="24"/>
        </w:rPr>
        <w:t>。</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命名：C41、C42、C43</w:t>
      </w:r>
    </w:p>
    <w:p>
      <w:p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注：以</w:t>
      </w:r>
      <w:r>
        <w:rPr>
          <w:rFonts w:hint="eastAsia" w:ascii="仿宋_GB2312" w:hAnsi="仿宋_GB2312" w:eastAsia="仿宋_GB2312" w:cs="仿宋_GB2312"/>
          <w:b/>
          <w:bCs/>
          <w:sz w:val="24"/>
          <w:szCs w:val="24"/>
          <w:lang w:val="en-US" w:eastAsia="zh-CN"/>
        </w:rPr>
        <w:t>上</w:t>
      </w:r>
      <w:r>
        <w:rPr>
          <w:rFonts w:hint="eastAsia" w:ascii="仿宋_GB2312" w:hAnsi="仿宋_GB2312" w:eastAsia="仿宋_GB2312" w:cs="仿宋_GB2312"/>
          <w:b/>
          <w:bCs/>
          <w:sz w:val="24"/>
          <w:szCs w:val="24"/>
        </w:rPr>
        <w:t>命名含义如下：字母B/C，表示计算项；第三位阿拉伯数字，表示学年度（第一学年、第二学年、第三学年）。</w:t>
      </w:r>
    </w:p>
    <w:p>
      <w:pPr>
        <w:spacing w:line="360" w:lineRule="auto"/>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因休学等原因造成对于因休学等特殊情况未参与对应年度综合测评计算的同学，请提供对应证明材料，打印当年综测细则，按照对应年度的学院综合测评及评优实施办法进行计算。证明材料替换为具体加分的证明材料。</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0603E"/>
    <w:multiLevelType w:val="singleLevel"/>
    <w:tmpl w:val="F6D060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4MTU2MjY2ZGJkOGE5OTkyZTYwYmJkNmYwZjM3YTAifQ=="/>
  </w:docVars>
  <w:rsids>
    <w:rsidRoot w:val="008C3D63"/>
    <w:rsid w:val="00022125"/>
    <w:rsid w:val="00102020"/>
    <w:rsid w:val="001973CD"/>
    <w:rsid w:val="00297EC7"/>
    <w:rsid w:val="00335118"/>
    <w:rsid w:val="003875D5"/>
    <w:rsid w:val="00396883"/>
    <w:rsid w:val="004A2738"/>
    <w:rsid w:val="00552DD0"/>
    <w:rsid w:val="005B77E4"/>
    <w:rsid w:val="00684369"/>
    <w:rsid w:val="00777BB5"/>
    <w:rsid w:val="00803B56"/>
    <w:rsid w:val="008347B2"/>
    <w:rsid w:val="00841FEA"/>
    <w:rsid w:val="008C3D63"/>
    <w:rsid w:val="00B252E5"/>
    <w:rsid w:val="00BA3D9F"/>
    <w:rsid w:val="00C02FFC"/>
    <w:rsid w:val="00C10930"/>
    <w:rsid w:val="00C65CE6"/>
    <w:rsid w:val="00CA78AB"/>
    <w:rsid w:val="00CE71A4"/>
    <w:rsid w:val="00D73B33"/>
    <w:rsid w:val="00E009C5"/>
    <w:rsid w:val="00ED040D"/>
    <w:rsid w:val="00F57239"/>
    <w:rsid w:val="00FA2125"/>
    <w:rsid w:val="0418681C"/>
    <w:rsid w:val="043E3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60</Words>
  <Characters>348</Characters>
  <Lines>2</Lines>
  <Paragraphs>1</Paragraphs>
  <TotalTime>10</TotalTime>
  <ScaleCrop>false</ScaleCrop>
  <LinksUpToDate>false</LinksUpToDate>
  <CharactersWithSpaces>407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2023-09-15T15:24:00Z</dcterms:created>
  <dc:creator>Jack</dc:creator>
  <cp:lastModifiedBy>王曾惠</cp:lastModifiedBy>
  <dcterms:modified xsi:type="dcterms:W3CDTF">2023-09-16T04:30:46Z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8AEABBD9507842E2B775234D57CEACA7_12</vt:lpwstr>
  </property>
</Properties>
</file>