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center"/>
        <w:textAlignment w:val="auto"/>
        <w:rPr>
          <w:rFonts w:hint="eastAsia" w:ascii="宋体" w:hAnsi="宋体" w:eastAsia="宋体" w:cs="宋体"/>
        </w:rPr>
      </w:pPr>
      <w:r>
        <w:rPr>
          <w:rFonts w:hint="eastAsia" w:ascii="宋体" w:hAnsi="宋体" w:eastAsia="宋体" w:cs="宋体"/>
          <w:w w:val="95"/>
        </w:rPr>
        <w:t>食品学院全日制研究生老生学业奖学金综合测评实施细则（2022</w:t>
      </w:r>
      <w:r>
        <w:rPr>
          <w:rFonts w:hint="eastAsia" w:ascii="宋体" w:hAnsi="宋体" w:eastAsia="宋体" w:cs="宋体"/>
          <w:spacing w:val="1"/>
          <w:w w:val="95"/>
        </w:rPr>
        <w:t xml:space="preserve"> 年修订版</w:t>
      </w:r>
      <w:r>
        <w:rPr>
          <w:rFonts w:hint="eastAsia" w:ascii="宋体" w:hAnsi="宋体" w:eastAsia="宋体" w:cs="宋体"/>
          <w:w w:val="95"/>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0"/>
        <w:jc w:val="both"/>
        <w:textAlignment w:val="auto"/>
        <w:rPr>
          <w:rFonts w:hint="eastAsia" w:ascii="宋体" w:hAnsi="宋体" w:eastAsia="宋体" w:cs="宋体"/>
          <w:b/>
          <w:sz w:val="22"/>
          <w:szCs w:val="13"/>
        </w:rPr>
      </w:pPr>
    </w:p>
    <w:p>
      <w:pPr>
        <w:keepNext w:val="0"/>
        <w:keepLines w:val="0"/>
        <w:pageBreakBefore w:val="0"/>
        <w:widowControl w:val="0"/>
        <w:kinsoku/>
        <w:wordWrap/>
        <w:overflowPunct/>
        <w:topLinePunct w:val="0"/>
        <w:autoSpaceDE w:val="0"/>
        <w:autoSpaceDN w:val="0"/>
        <w:bidi w:val="0"/>
        <w:adjustRightInd/>
        <w:snapToGrid/>
        <w:spacing w:line="440" w:lineRule="exact"/>
        <w:ind w:right="1113"/>
        <w:jc w:val="center"/>
        <w:textAlignment w:val="auto"/>
        <w:rPr>
          <w:rFonts w:hint="eastAsia" w:ascii="宋体" w:hAnsi="宋体" w:eastAsia="宋体" w:cs="宋体"/>
          <w:b/>
          <w:sz w:val="28"/>
        </w:rPr>
      </w:pPr>
      <w:r>
        <w:rPr>
          <w:rFonts w:hint="eastAsia" w:ascii="宋体" w:hAnsi="宋体" w:eastAsia="宋体" w:cs="宋体"/>
          <w:b/>
          <w:spacing w:val="19"/>
          <w:sz w:val="28"/>
        </w:rPr>
        <w:t>第一章 总 则</w:t>
      </w:r>
    </w:p>
    <w:p>
      <w:pPr>
        <w:pStyle w:val="4"/>
        <w:keepNext w:val="0"/>
        <w:keepLines w:val="0"/>
        <w:pageBreakBefore w:val="0"/>
        <w:widowControl w:val="0"/>
        <w:kinsoku/>
        <w:wordWrap/>
        <w:overflowPunct/>
        <w:topLinePunct w:val="0"/>
        <w:autoSpaceDE w:val="0"/>
        <w:autoSpaceDN w:val="0"/>
        <w:bidi w:val="0"/>
        <w:adjustRightInd/>
        <w:snapToGrid/>
        <w:spacing w:before="71" w:line="440" w:lineRule="exact"/>
        <w:ind w:right="775" w:firstLine="420"/>
        <w:jc w:val="both"/>
        <w:textAlignment w:val="auto"/>
        <w:rPr>
          <w:rFonts w:hint="eastAsia" w:ascii="宋体" w:hAnsi="宋体" w:eastAsia="宋体" w:cs="宋体"/>
        </w:rPr>
      </w:pPr>
      <w:r>
        <w:rPr>
          <w:rFonts w:hint="eastAsia" w:ascii="宋体" w:hAnsi="宋体" w:eastAsia="宋体" w:cs="宋体"/>
          <w:w w:val="95"/>
          <w:sz w:val="24"/>
        </w:rPr>
        <w:t>第一条</w:t>
      </w:r>
      <w:r>
        <w:rPr>
          <w:rFonts w:hint="eastAsia" w:ascii="宋体" w:hAnsi="宋体" w:eastAsia="宋体" w:cs="宋体"/>
          <w:spacing w:val="123"/>
          <w:sz w:val="24"/>
        </w:rPr>
        <w:t xml:space="preserve"> </w:t>
      </w:r>
      <w:r>
        <w:rPr>
          <w:rFonts w:hint="eastAsia" w:ascii="宋体" w:hAnsi="宋体" w:eastAsia="宋体" w:cs="宋体"/>
          <w:w w:val="95"/>
        </w:rPr>
        <w:t>为了科学、全面、客观地考核研究生在校期间的综合素质，促进研究生思想道德素质、科学文化素质和身心健康素质协调发展，引导研究生勤于学习、善于创造、甘于奉</w:t>
      </w:r>
      <w:r>
        <w:rPr>
          <w:rFonts w:hint="eastAsia" w:ascii="宋体" w:hAnsi="宋体" w:eastAsia="宋体" w:cs="宋体"/>
          <w:spacing w:val="36"/>
          <w:w w:val="95"/>
        </w:rPr>
        <w:t xml:space="preserve"> </w:t>
      </w:r>
      <w:r>
        <w:rPr>
          <w:rFonts w:hint="eastAsia" w:ascii="宋体" w:hAnsi="宋体" w:eastAsia="宋体" w:cs="宋体"/>
          <w:w w:val="95"/>
        </w:rPr>
        <w:t>献，成为有理想、有道德、有文化、有纪律的社会主义新人，根据《华南农业大学研究生国</w:t>
      </w:r>
      <w:r>
        <w:rPr>
          <w:rFonts w:hint="eastAsia" w:ascii="宋体" w:hAnsi="宋体" w:eastAsia="宋体" w:cs="宋体"/>
          <w:spacing w:val="36"/>
          <w:w w:val="95"/>
        </w:rPr>
        <w:t xml:space="preserve"> </w:t>
      </w:r>
      <w:r>
        <w:rPr>
          <w:rFonts w:hint="eastAsia" w:ascii="宋体" w:hAnsi="宋体" w:eastAsia="宋体" w:cs="宋体"/>
          <w:w w:val="95"/>
        </w:rPr>
        <w:t>家奖助学金实施办法》（华农党发〔2021〕35</w:t>
      </w:r>
      <w:r>
        <w:rPr>
          <w:rFonts w:hint="eastAsia" w:ascii="宋体" w:hAnsi="宋体" w:eastAsia="宋体" w:cs="宋体"/>
          <w:spacing w:val="-12"/>
          <w:w w:val="95"/>
        </w:rPr>
        <w:t xml:space="preserve"> 号</w:t>
      </w:r>
      <w:r>
        <w:rPr>
          <w:rFonts w:hint="eastAsia" w:ascii="宋体" w:hAnsi="宋体" w:eastAsia="宋体" w:cs="宋体"/>
          <w:w w:val="95"/>
        </w:rPr>
        <w:t>），结合我院实际，制定本办法。</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660"/>
        <w:jc w:val="both"/>
        <w:textAlignment w:val="auto"/>
        <w:rPr>
          <w:rFonts w:hint="eastAsia" w:ascii="宋体" w:hAnsi="宋体" w:eastAsia="宋体" w:cs="宋体"/>
          <w:w w:val="95"/>
        </w:rPr>
      </w:pPr>
      <w:r>
        <w:rPr>
          <w:rFonts w:hint="eastAsia" w:ascii="宋体" w:hAnsi="宋体" w:eastAsia="宋体" w:cs="宋体"/>
          <w:spacing w:val="25"/>
          <w:w w:val="95"/>
          <w:sz w:val="24"/>
        </w:rPr>
        <w:t xml:space="preserve">第二条 </w:t>
      </w:r>
      <w:r>
        <w:rPr>
          <w:rFonts w:hint="eastAsia" w:ascii="宋体" w:hAnsi="宋体" w:eastAsia="宋体" w:cs="宋体"/>
          <w:w w:val="95"/>
        </w:rPr>
        <w:t>本办法仅适应于我院全日制非定向研究生。</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660"/>
        <w:jc w:val="both"/>
        <w:textAlignment w:val="auto"/>
        <w:rPr>
          <w:rFonts w:hint="eastAsia" w:ascii="宋体" w:hAnsi="宋体" w:eastAsia="宋体" w:cs="宋体"/>
          <w:w w:val="95"/>
          <w:sz w:val="18"/>
          <w:szCs w:val="18"/>
        </w:rPr>
      </w:pPr>
    </w:p>
    <w:p>
      <w:pPr>
        <w:keepNext w:val="0"/>
        <w:keepLines w:val="0"/>
        <w:pageBreakBefore w:val="0"/>
        <w:widowControl w:val="0"/>
        <w:kinsoku/>
        <w:wordWrap/>
        <w:overflowPunct/>
        <w:topLinePunct w:val="0"/>
        <w:autoSpaceDE w:val="0"/>
        <w:autoSpaceDN w:val="0"/>
        <w:bidi w:val="0"/>
        <w:adjustRightInd/>
        <w:snapToGrid/>
        <w:spacing w:line="440" w:lineRule="exact"/>
        <w:ind w:right="1113"/>
        <w:jc w:val="center"/>
        <w:textAlignment w:val="auto"/>
        <w:rPr>
          <w:rFonts w:hint="eastAsia" w:ascii="宋体" w:hAnsi="宋体" w:eastAsia="宋体" w:cs="宋体"/>
          <w:b/>
          <w:spacing w:val="19"/>
          <w:sz w:val="28"/>
        </w:rPr>
      </w:pPr>
      <w:r>
        <w:rPr>
          <w:rFonts w:hint="eastAsia" w:ascii="宋体" w:hAnsi="宋体" w:eastAsia="宋体" w:cs="宋体"/>
          <w:b/>
          <w:spacing w:val="19"/>
          <w:sz w:val="28"/>
        </w:rPr>
        <w:t>第二章 综合素质测评指标体系和评分标准</w:t>
      </w:r>
    </w:p>
    <w:p>
      <w:pPr>
        <w:pStyle w:val="4"/>
        <w:keepNext w:val="0"/>
        <w:keepLines w:val="0"/>
        <w:pageBreakBefore w:val="0"/>
        <w:widowControl w:val="0"/>
        <w:kinsoku/>
        <w:wordWrap/>
        <w:overflowPunct/>
        <w:topLinePunct w:val="0"/>
        <w:autoSpaceDE w:val="0"/>
        <w:autoSpaceDN w:val="0"/>
        <w:bidi w:val="0"/>
        <w:adjustRightInd/>
        <w:snapToGrid/>
        <w:spacing w:before="135" w:line="440" w:lineRule="exact"/>
        <w:ind w:right="777" w:firstLine="420"/>
        <w:jc w:val="both"/>
        <w:textAlignment w:val="auto"/>
        <w:rPr>
          <w:rFonts w:hint="eastAsia" w:ascii="宋体" w:hAnsi="宋体" w:eastAsia="宋体" w:cs="宋体"/>
          <w:sz w:val="24"/>
        </w:rPr>
      </w:pPr>
      <w:r>
        <w:rPr>
          <w:rFonts w:hint="eastAsia" w:ascii="宋体" w:hAnsi="宋体" w:eastAsia="宋体" w:cs="宋体"/>
          <w:w w:val="95"/>
          <w:sz w:val="24"/>
        </w:rPr>
        <w:t>第三条</w:t>
      </w:r>
      <w:r>
        <w:rPr>
          <w:rFonts w:hint="eastAsia" w:ascii="宋体" w:hAnsi="宋体" w:eastAsia="宋体" w:cs="宋体"/>
          <w:spacing w:val="116"/>
          <w:sz w:val="24"/>
        </w:rPr>
        <w:t xml:space="preserve"> </w:t>
      </w:r>
      <w:r>
        <w:rPr>
          <w:rFonts w:hint="eastAsia" w:ascii="宋体" w:hAnsi="宋体" w:eastAsia="宋体" w:cs="宋体"/>
          <w:w w:val="95"/>
        </w:rPr>
        <w:t>综合测评采取量化形式，对学生在学校期间的综合表现进行全面考核。测评包</w:t>
      </w:r>
      <w:r>
        <w:rPr>
          <w:rFonts w:hint="eastAsia" w:ascii="宋体" w:hAnsi="宋体" w:eastAsia="宋体" w:cs="宋体"/>
          <w:spacing w:val="-1"/>
          <w:w w:val="95"/>
        </w:rPr>
        <w:t xml:space="preserve">括思想道德品质、学习成绩、科研成果、社会实践及体育评分，满分为 </w:t>
      </w:r>
      <w:r>
        <w:rPr>
          <w:rFonts w:hint="eastAsia" w:ascii="宋体" w:hAnsi="宋体" w:eastAsia="宋体" w:cs="宋体"/>
          <w:w w:val="95"/>
        </w:rPr>
        <w:t>100</w:t>
      </w:r>
      <w:r>
        <w:rPr>
          <w:rFonts w:hint="eastAsia" w:ascii="宋体" w:hAnsi="宋体" w:eastAsia="宋体" w:cs="宋体"/>
          <w:spacing w:val="-11"/>
          <w:w w:val="95"/>
        </w:rPr>
        <w:t xml:space="preserve"> 分。</w:t>
      </w:r>
    </w:p>
    <w:p>
      <w:pPr>
        <w:pStyle w:val="3"/>
        <w:keepNext w:val="0"/>
        <w:keepLines w:val="0"/>
        <w:pageBreakBefore w:val="0"/>
        <w:widowControl w:val="0"/>
        <w:kinsoku/>
        <w:wordWrap/>
        <w:overflowPunct/>
        <w:topLinePunct w:val="0"/>
        <w:autoSpaceDE w:val="0"/>
        <w:autoSpaceDN w:val="0"/>
        <w:bidi w:val="0"/>
        <w:adjustRightInd/>
        <w:snapToGrid/>
        <w:spacing w:line="440" w:lineRule="exact"/>
        <w:ind w:left="664"/>
        <w:jc w:val="both"/>
        <w:textAlignment w:val="auto"/>
        <w:rPr>
          <w:rFonts w:hint="eastAsia" w:ascii="宋体" w:hAnsi="宋体" w:eastAsia="宋体" w:cs="宋体"/>
        </w:rPr>
      </w:pPr>
      <w:r>
        <w:rPr>
          <w:rFonts w:hint="eastAsia" w:ascii="宋体" w:hAnsi="宋体" w:eastAsia="宋体" w:cs="宋体"/>
          <w:w w:val="95"/>
        </w:rPr>
        <w:t>第四条</w:t>
      </w:r>
      <w:r>
        <w:rPr>
          <w:rFonts w:hint="eastAsia" w:ascii="宋体" w:hAnsi="宋体" w:eastAsia="宋体" w:cs="宋体"/>
          <w:spacing w:val="172"/>
        </w:rPr>
        <w:t xml:space="preserve"> </w:t>
      </w:r>
      <w:r>
        <w:rPr>
          <w:rFonts w:hint="eastAsia" w:ascii="宋体" w:hAnsi="宋体" w:eastAsia="宋体" w:cs="宋体"/>
          <w:spacing w:val="7"/>
          <w:w w:val="95"/>
        </w:rPr>
        <w:t xml:space="preserve">思想道德品质 </w:t>
      </w:r>
      <w:r>
        <w:rPr>
          <w:rFonts w:hint="eastAsia" w:ascii="宋体" w:hAnsi="宋体" w:eastAsia="宋体" w:cs="宋体"/>
          <w:w w:val="95"/>
        </w:rPr>
        <w:t>（</w:t>
      </w:r>
      <w:r>
        <w:rPr>
          <w:rFonts w:hint="eastAsia" w:ascii="宋体" w:hAnsi="宋体" w:eastAsia="宋体" w:cs="宋体"/>
          <w:spacing w:val="-10"/>
          <w:w w:val="95"/>
        </w:rPr>
        <w:t xml:space="preserve">硕士 </w:t>
      </w:r>
      <w:r>
        <w:rPr>
          <w:rFonts w:hint="eastAsia" w:ascii="宋体" w:hAnsi="宋体" w:eastAsia="宋体" w:cs="宋体"/>
          <w:w w:val="95"/>
        </w:rPr>
        <w:t>10</w:t>
      </w:r>
      <w:r>
        <w:rPr>
          <w:rFonts w:hint="eastAsia" w:ascii="宋体" w:hAnsi="宋体" w:eastAsia="宋体" w:cs="宋体"/>
          <w:spacing w:val="-12"/>
          <w:w w:val="95"/>
        </w:rPr>
        <w:t xml:space="preserve"> 分，博士 </w:t>
      </w:r>
      <w:r>
        <w:rPr>
          <w:rFonts w:hint="eastAsia" w:ascii="宋体" w:hAnsi="宋体" w:eastAsia="宋体" w:cs="宋体"/>
          <w:w w:val="95"/>
        </w:rPr>
        <w:t>10</w:t>
      </w:r>
      <w:r>
        <w:rPr>
          <w:rFonts w:hint="eastAsia" w:ascii="宋体" w:hAnsi="宋体" w:eastAsia="宋体" w:cs="宋体"/>
          <w:spacing w:val="-16"/>
          <w:w w:val="95"/>
        </w:rPr>
        <w:t xml:space="preserve"> 分</w:t>
      </w:r>
      <w:r>
        <w:rPr>
          <w:rFonts w:hint="eastAsia" w:ascii="宋体" w:hAnsi="宋体" w:eastAsia="宋体" w:cs="宋体"/>
          <w:w w:val="95"/>
        </w:rPr>
        <w:t>）</w:t>
      </w:r>
    </w:p>
    <w:p>
      <w:pPr>
        <w:pStyle w:val="12"/>
        <w:keepNext w:val="0"/>
        <w:keepLines w:val="0"/>
        <w:pageBreakBefore w:val="0"/>
        <w:widowControl w:val="0"/>
        <w:numPr>
          <w:ilvl w:val="0"/>
          <w:numId w:val="1"/>
        </w:numPr>
        <w:tabs>
          <w:tab w:val="left" w:pos="1385"/>
        </w:tabs>
        <w:kinsoku/>
        <w:wordWrap/>
        <w:overflowPunct/>
        <w:topLinePunct w:val="0"/>
        <w:autoSpaceDE w:val="0"/>
        <w:autoSpaceDN w:val="0"/>
        <w:bidi w:val="0"/>
        <w:adjustRightInd/>
        <w:snapToGrid/>
        <w:spacing w:before="82" w:line="440" w:lineRule="exact"/>
        <w:ind w:hanging="721"/>
        <w:jc w:val="both"/>
        <w:textAlignment w:val="auto"/>
        <w:rPr>
          <w:rFonts w:hint="eastAsia" w:ascii="宋体" w:hAnsi="宋体" w:eastAsia="宋体" w:cs="宋体"/>
        </w:rPr>
      </w:pPr>
      <w:r>
        <w:rPr>
          <w:rFonts w:hint="eastAsia" w:ascii="宋体" w:hAnsi="宋体" w:eastAsia="宋体" w:cs="宋体"/>
        </w:rPr>
        <w:t>个人荣誉称号</w:t>
      </w:r>
    </w:p>
    <w:tbl>
      <w:tblPr>
        <w:tblStyle w:val="11"/>
        <w:tblW w:w="8928"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0"/>
        <w:gridCol w:w="1113"/>
        <w:gridCol w:w="1530"/>
        <w:gridCol w:w="2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80"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43" w:line="440" w:lineRule="exact"/>
              <w:ind w:left="110" w:right="104"/>
              <w:jc w:val="center"/>
              <w:textAlignment w:val="auto"/>
              <w:rPr>
                <w:rFonts w:hint="eastAsia" w:ascii="宋体" w:hAnsi="宋体" w:eastAsia="宋体" w:cs="宋体"/>
                <w:sz w:val="20"/>
              </w:rPr>
            </w:pPr>
            <w:r>
              <w:rPr>
                <w:rFonts w:hint="eastAsia" w:ascii="宋体" w:hAnsi="宋体" w:eastAsia="宋体" w:cs="宋体"/>
                <w:sz w:val="20"/>
              </w:rPr>
              <w:t>个人荣誉称号</w:t>
            </w:r>
          </w:p>
        </w:tc>
        <w:tc>
          <w:tcPr>
            <w:tcW w:w="1113"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43" w:line="440" w:lineRule="exact"/>
              <w:ind w:left="113" w:right="104"/>
              <w:jc w:val="center"/>
              <w:textAlignment w:val="auto"/>
              <w:rPr>
                <w:rFonts w:hint="eastAsia" w:ascii="宋体" w:hAnsi="宋体" w:eastAsia="宋体" w:cs="宋体"/>
                <w:sz w:val="20"/>
              </w:rPr>
            </w:pPr>
            <w:r>
              <w:rPr>
                <w:rFonts w:hint="eastAsia" w:ascii="宋体" w:hAnsi="宋体" w:eastAsia="宋体" w:cs="宋体"/>
                <w:sz w:val="20"/>
              </w:rPr>
              <w:t>荣誉级别</w:t>
            </w:r>
          </w:p>
        </w:tc>
        <w:tc>
          <w:tcPr>
            <w:tcW w:w="1530"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43" w:line="440" w:lineRule="exact"/>
              <w:ind w:left="110" w:right="104"/>
              <w:jc w:val="center"/>
              <w:textAlignment w:val="auto"/>
              <w:rPr>
                <w:rFonts w:hint="eastAsia" w:ascii="宋体" w:hAnsi="宋体" w:eastAsia="宋体" w:cs="宋体"/>
                <w:sz w:val="20"/>
              </w:rPr>
            </w:pPr>
            <w:r>
              <w:rPr>
                <w:rFonts w:hint="eastAsia" w:ascii="宋体" w:hAnsi="宋体" w:eastAsia="宋体" w:cs="宋体"/>
                <w:w w:val="95"/>
                <w:sz w:val="20"/>
              </w:rPr>
              <w:t>加分</w:t>
            </w:r>
          </w:p>
        </w:tc>
        <w:tc>
          <w:tcPr>
            <w:tcW w:w="2805"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43" w:line="440" w:lineRule="exact"/>
              <w:ind w:left="110" w:right="104"/>
              <w:jc w:val="center"/>
              <w:textAlignment w:val="auto"/>
              <w:rPr>
                <w:rFonts w:hint="eastAsia" w:ascii="宋体" w:hAnsi="宋体" w:eastAsia="宋体" w:cs="宋体"/>
                <w:sz w:val="20"/>
              </w:rPr>
            </w:pPr>
            <w:r>
              <w:rPr>
                <w:rFonts w:hint="eastAsia" w:ascii="宋体" w:hAnsi="宋体" w:eastAsia="宋体" w:cs="宋体"/>
                <w:w w:val="95"/>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3480"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r>
              <w:rPr>
                <w:rFonts w:hint="eastAsia" w:ascii="宋体" w:hAnsi="宋体" w:eastAsia="宋体" w:cs="宋体"/>
                <w:w w:val="95"/>
                <w:sz w:val="21"/>
                <w:szCs w:val="24"/>
              </w:rPr>
              <w:t>南粤优秀研究生等荣誉者</w:t>
            </w:r>
          </w:p>
        </w:tc>
        <w:tc>
          <w:tcPr>
            <w:tcW w:w="1113"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省级</w:t>
            </w:r>
          </w:p>
        </w:tc>
        <w:tc>
          <w:tcPr>
            <w:tcW w:w="1530"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r>
              <w:rPr>
                <w:rFonts w:hint="eastAsia" w:ascii="宋体" w:hAnsi="宋体" w:eastAsia="宋体" w:cs="宋体"/>
                <w:sz w:val="21"/>
                <w:szCs w:val="24"/>
              </w:rPr>
              <w:t>3</w:t>
            </w:r>
          </w:p>
        </w:tc>
        <w:tc>
          <w:tcPr>
            <w:tcW w:w="2805"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3" w:hRule="atLeast"/>
        </w:trPr>
        <w:tc>
          <w:tcPr>
            <w:tcW w:w="3480"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p>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优秀共产党员、优秀团</w:t>
            </w:r>
            <w:r>
              <w:rPr>
                <w:rFonts w:hint="eastAsia" w:ascii="宋体" w:hAnsi="宋体" w:eastAsia="宋体" w:cs="宋体"/>
                <w:sz w:val="21"/>
                <w:szCs w:val="24"/>
              </w:rPr>
              <w:t>干</w:t>
            </w:r>
            <w:r>
              <w:rPr>
                <w:rFonts w:hint="eastAsia" w:ascii="宋体" w:hAnsi="宋体" w:eastAsia="宋体" w:cs="宋体"/>
                <w:w w:val="95"/>
                <w:sz w:val="21"/>
                <w:szCs w:val="24"/>
              </w:rPr>
              <w:t>、</w:t>
            </w:r>
          </w:p>
          <w:p>
            <w:pPr>
              <w:pStyle w:val="12"/>
              <w:keepNext w:val="0"/>
              <w:keepLines w:val="0"/>
              <w:pageBreakBefore w:val="0"/>
              <w:widowControl w:val="0"/>
              <w:tabs>
                <w:tab w:val="center" w:pos="1705"/>
                <w:tab w:val="right" w:pos="302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r>
              <w:rPr>
                <w:rFonts w:hint="eastAsia" w:ascii="宋体" w:hAnsi="宋体" w:eastAsia="宋体" w:cs="宋体"/>
                <w:w w:val="95"/>
                <w:sz w:val="21"/>
                <w:szCs w:val="24"/>
              </w:rPr>
              <w:t>优秀团员</w:t>
            </w:r>
          </w:p>
        </w:tc>
        <w:tc>
          <w:tcPr>
            <w:tcW w:w="1113"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标兵</w:t>
            </w:r>
          </w:p>
        </w:tc>
        <w:tc>
          <w:tcPr>
            <w:tcW w:w="1530"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r>
              <w:rPr>
                <w:rFonts w:hint="eastAsia" w:ascii="宋体" w:hAnsi="宋体" w:eastAsia="宋体" w:cs="宋体"/>
                <w:sz w:val="21"/>
                <w:szCs w:val="24"/>
              </w:rPr>
              <w:t>2.5</w:t>
            </w:r>
          </w:p>
        </w:tc>
        <w:tc>
          <w:tcPr>
            <w:tcW w:w="2805"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p>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p>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p>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p>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p>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Cs w:val="24"/>
              </w:rPr>
            </w:pPr>
            <w:r>
              <w:rPr>
                <w:rFonts w:hint="eastAsia" w:ascii="宋体" w:hAnsi="宋体" w:eastAsia="宋体" w:cs="宋体"/>
                <w:w w:val="95"/>
                <w:szCs w:val="24"/>
              </w:rPr>
              <w:t>同时获得校级和院级荣誉称号只加最高分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480" w:type="dxa"/>
            <w:vMerge w:val="continue"/>
            <w:vAlign w:val="center"/>
          </w:tcPr>
          <w:p>
            <w:pPr>
              <w:pStyle w:val="12"/>
              <w:keepNext w:val="0"/>
              <w:keepLines w:val="0"/>
              <w:pageBreakBefore w:val="0"/>
              <w:widowControl w:val="0"/>
              <w:tabs>
                <w:tab w:val="center" w:pos="1705"/>
                <w:tab w:val="right" w:pos="302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p>
        </w:tc>
        <w:tc>
          <w:tcPr>
            <w:tcW w:w="1113"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校级</w:t>
            </w:r>
          </w:p>
        </w:tc>
        <w:tc>
          <w:tcPr>
            <w:tcW w:w="1530"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r>
              <w:rPr>
                <w:rFonts w:hint="eastAsia" w:ascii="宋体" w:hAnsi="宋体" w:eastAsia="宋体" w:cs="宋体"/>
                <w:w w:val="99"/>
                <w:sz w:val="21"/>
                <w:szCs w:val="24"/>
              </w:rPr>
              <w:t>2</w:t>
            </w:r>
          </w:p>
        </w:tc>
        <w:tc>
          <w:tcPr>
            <w:tcW w:w="28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80"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p>
        </w:tc>
        <w:tc>
          <w:tcPr>
            <w:tcW w:w="1113"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院级</w:t>
            </w:r>
          </w:p>
        </w:tc>
        <w:tc>
          <w:tcPr>
            <w:tcW w:w="1530"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r>
              <w:rPr>
                <w:rFonts w:hint="eastAsia" w:ascii="宋体" w:hAnsi="宋体" w:eastAsia="宋体" w:cs="宋体"/>
                <w:sz w:val="21"/>
                <w:szCs w:val="24"/>
              </w:rPr>
              <w:t>1</w:t>
            </w:r>
          </w:p>
        </w:tc>
        <w:tc>
          <w:tcPr>
            <w:tcW w:w="2805"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 w:hRule="atLeast"/>
        </w:trPr>
        <w:tc>
          <w:tcPr>
            <w:tcW w:w="3480"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bookmarkStart w:id="0" w:name="_GoBack"/>
          </w:p>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优秀学生骨干</w:t>
            </w:r>
          </w:p>
        </w:tc>
        <w:tc>
          <w:tcPr>
            <w:tcW w:w="1113"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标兵</w:t>
            </w:r>
          </w:p>
        </w:tc>
        <w:tc>
          <w:tcPr>
            <w:tcW w:w="1530"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9"/>
                <w:sz w:val="21"/>
                <w:szCs w:val="24"/>
              </w:rPr>
            </w:pPr>
            <w:r>
              <w:rPr>
                <w:rFonts w:hint="eastAsia" w:ascii="宋体" w:hAnsi="宋体" w:eastAsia="宋体" w:cs="宋体"/>
                <w:w w:val="99"/>
                <w:sz w:val="21"/>
                <w:szCs w:val="24"/>
              </w:rPr>
              <w:t>2.5</w:t>
            </w:r>
          </w:p>
        </w:tc>
        <w:tc>
          <w:tcPr>
            <w:tcW w:w="2805"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 w:hRule="atLeast"/>
        </w:trPr>
        <w:tc>
          <w:tcPr>
            <w:tcW w:w="3480"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p>
        </w:tc>
        <w:tc>
          <w:tcPr>
            <w:tcW w:w="1113"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校级/省级</w:t>
            </w:r>
          </w:p>
        </w:tc>
        <w:tc>
          <w:tcPr>
            <w:tcW w:w="1530"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r>
              <w:rPr>
                <w:rFonts w:hint="eastAsia" w:ascii="宋体" w:hAnsi="宋体" w:eastAsia="宋体" w:cs="宋体"/>
                <w:w w:val="99"/>
                <w:sz w:val="21"/>
                <w:szCs w:val="24"/>
              </w:rPr>
              <w:t>2</w:t>
            </w:r>
          </w:p>
        </w:tc>
        <w:tc>
          <w:tcPr>
            <w:tcW w:w="2805"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3480"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p>
        </w:tc>
        <w:tc>
          <w:tcPr>
            <w:tcW w:w="1113"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院级</w:t>
            </w:r>
          </w:p>
        </w:tc>
        <w:tc>
          <w:tcPr>
            <w:tcW w:w="1530"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9"/>
                <w:sz w:val="21"/>
                <w:szCs w:val="24"/>
              </w:rPr>
            </w:pPr>
            <w:r>
              <w:rPr>
                <w:rFonts w:hint="eastAsia" w:ascii="宋体" w:hAnsi="宋体" w:eastAsia="宋体" w:cs="宋体"/>
                <w:w w:val="99"/>
                <w:sz w:val="21"/>
                <w:szCs w:val="24"/>
              </w:rPr>
              <w:t>1</w:t>
            </w:r>
          </w:p>
        </w:tc>
        <w:tc>
          <w:tcPr>
            <w:tcW w:w="2805"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3480"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优秀党员、优秀党务工</w:t>
            </w:r>
          </w:p>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作者、优秀督察员</w:t>
            </w:r>
          </w:p>
        </w:tc>
        <w:tc>
          <w:tcPr>
            <w:tcW w:w="1113"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校级</w:t>
            </w:r>
          </w:p>
        </w:tc>
        <w:tc>
          <w:tcPr>
            <w:tcW w:w="1530"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2</w:t>
            </w:r>
          </w:p>
        </w:tc>
        <w:tc>
          <w:tcPr>
            <w:tcW w:w="2805"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 w:hRule="atLeast"/>
        </w:trPr>
        <w:tc>
          <w:tcPr>
            <w:tcW w:w="3480"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p>
        </w:tc>
        <w:tc>
          <w:tcPr>
            <w:tcW w:w="1113"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院级</w:t>
            </w:r>
          </w:p>
        </w:tc>
        <w:tc>
          <w:tcPr>
            <w:tcW w:w="1530"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1</w:t>
            </w:r>
          </w:p>
        </w:tc>
        <w:tc>
          <w:tcPr>
            <w:tcW w:w="2805"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3480"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研究生会、团委、党委信息中心</w:t>
            </w:r>
          </w:p>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优秀工作人员、研究生艺术团优秀团员</w:t>
            </w:r>
          </w:p>
        </w:tc>
        <w:tc>
          <w:tcPr>
            <w:tcW w:w="1113"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校级</w:t>
            </w:r>
          </w:p>
        </w:tc>
        <w:tc>
          <w:tcPr>
            <w:tcW w:w="1530"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1</w:t>
            </w:r>
          </w:p>
        </w:tc>
        <w:tc>
          <w:tcPr>
            <w:tcW w:w="2805"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80"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p>
        </w:tc>
        <w:tc>
          <w:tcPr>
            <w:tcW w:w="1113"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院级</w:t>
            </w:r>
          </w:p>
        </w:tc>
        <w:tc>
          <w:tcPr>
            <w:tcW w:w="1530"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0.5</w:t>
            </w:r>
          </w:p>
        </w:tc>
        <w:tc>
          <w:tcPr>
            <w:tcW w:w="2805"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80"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社区党员之星</w:t>
            </w:r>
          </w:p>
        </w:tc>
        <w:tc>
          <w:tcPr>
            <w:tcW w:w="1113"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p>
        </w:tc>
        <w:tc>
          <w:tcPr>
            <w:tcW w:w="1530"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0.5</w:t>
            </w:r>
          </w:p>
        </w:tc>
        <w:tc>
          <w:tcPr>
            <w:tcW w:w="2805"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highlight w:val="yellow"/>
              </w:rPr>
            </w:pPr>
            <w:r>
              <w:rPr>
                <w:rFonts w:hint="eastAsia" w:ascii="宋体" w:hAnsi="宋体" w:eastAsia="宋体" w:cs="宋体"/>
                <w:w w:val="95"/>
                <w:sz w:val="21"/>
                <w:szCs w:val="24"/>
              </w:rPr>
              <w:t>社区党员之星与社区团员之星多次获得</w:t>
            </w:r>
            <w:r>
              <w:rPr>
                <w:rFonts w:hint="eastAsia" w:ascii="宋体" w:hAnsi="宋体" w:eastAsia="宋体" w:cs="宋体"/>
                <w:w w:val="95"/>
                <w:sz w:val="21"/>
                <w:szCs w:val="24"/>
                <w:lang w:val="en-US" w:eastAsia="zh-CN"/>
              </w:rPr>
              <w:t>分别</w:t>
            </w:r>
            <w:r>
              <w:rPr>
                <w:rFonts w:hint="eastAsia" w:ascii="宋体" w:hAnsi="宋体" w:eastAsia="宋体" w:cs="宋体"/>
                <w:w w:val="95"/>
                <w:sz w:val="21"/>
                <w:szCs w:val="24"/>
              </w:rPr>
              <w:t>只加一次分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480"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社区团员之星</w:t>
            </w:r>
          </w:p>
        </w:tc>
        <w:tc>
          <w:tcPr>
            <w:tcW w:w="1113" w:type="dxa"/>
            <w:vMerge w:val="continue"/>
            <w:tcBorders>
              <w:top w:val="nil"/>
            </w:tcBorders>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p>
        </w:tc>
        <w:tc>
          <w:tcPr>
            <w:tcW w:w="1530"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rPr>
            </w:pPr>
            <w:r>
              <w:rPr>
                <w:rFonts w:hint="eastAsia" w:ascii="宋体" w:hAnsi="宋体" w:eastAsia="宋体" w:cs="宋体"/>
                <w:w w:val="95"/>
                <w:sz w:val="21"/>
                <w:szCs w:val="24"/>
              </w:rPr>
              <w:t>0.2</w:t>
            </w:r>
          </w:p>
        </w:tc>
        <w:tc>
          <w:tcPr>
            <w:tcW w:w="2805"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w w:val="95"/>
                <w:sz w:val="21"/>
                <w:szCs w:val="24"/>
                <w:highlight w:val="yellow"/>
              </w:rPr>
            </w:pPr>
          </w:p>
        </w:tc>
      </w:tr>
    </w:tbl>
    <w:p>
      <w:pPr>
        <w:pStyle w:val="4"/>
        <w:keepNext w:val="0"/>
        <w:keepLines w:val="0"/>
        <w:pageBreakBefore w:val="0"/>
        <w:widowControl w:val="0"/>
        <w:kinsoku/>
        <w:wordWrap/>
        <w:overflowPunct/>
        <w:topLinePunct w:val="0"/>
        <w:autoSpaceDE w:val="0"/>
        <w:autoSpaceDN w:val="0"/>
        <w:bidi w:val="0"/>
        <w:adjustRightInd/>
        <w:snapToGrid/>
        <w:spacing w:before="20" w:line="440" w:lineRule="exact"/>
        <w:jc w:val="both"/>
        <w:textAlignment w:val="auto"/>
        <w:rPr>
          <w:rFonts w:hint="eastAsia" w:ascii="宋体" w:hAnsi="宋体" w:eastAsia="宋体" w:cs="宋体"/>
        </w:rPr>
      </w:pPr>
    </w:p>
    <w:p>
      <w:pPr>
        <w:pStyle w:val="4"/>
        <w:keepNext w:val="0"/>
        <w:keepLines w:val="0"/>
        <w:pageBreakBefore w:val="0"/>
        <w:widowControl w:val="0"/>
        <w:kinsoku/>
        <w:wordWrap/>
        <w:overflowPunct/>
        <w:topLinePunct w:val="0"/>
        <w:autoSpaceDE w:val="0"/>
        <w:autoSpaceDN w:val="0"/>
        <w:bidi w:val="0"/>
        <w:adjustRightInd/>
        <w:snapToGrid/>
        <w:spacing w:before="20" w:line="440" w:lineRule="exact"/>
        <w:jc w:val="both"/>
        <w:textAlignment w:val="auto"/>
        <w:rPr>
          <w:rFonts w:hint="eastAsia" w:ascii="宋体" w:hAnsi="宋体" w:eastAsia="宋体" w:cs="宋体"/>
        </w:rPr>
      </w:pPr>
      <w:r>
        <w:rPr>
          <w:rFonts w:hint="eastAsia" w:ascii="宋体" w:hAnsi="宋体" w:eastAsia="宋体" w:cs="宋体"/>
        </w:rPr>
        <w:t>注：</w:t>
      </w:r>
    </w:p>
    <w:p>
      <w:pPr>
        <w:pStyle w:val="4"/>
        <w:keepNext w:val="0"/>
        <w:keepLines w:val="0"/>
        <w:pageBreakBefore w:val="0"/>
        <w:widowControl w:val="0"/>
        <w:kinsoku/>
        <w:wordWrap/>
        <w:overflowPunct/>
        <w:topLinePunct w:val="0"/>
        <w:autoSpaceDE w:val="0"/>
        <w:autoSpaceDN w:val="0"/>
        <w:bidi w:val="0"/>
        <w:adjustRightInd/>
        <w:snapToGrid/>
        <w:spacing w:before="122" w:line="440" w:lineRule="exact"/>
        <w:ind w:firstLine="630" w:firstLineChars="300"/>
        <w:jc w:val="both"/>
        <w:textAlignment w:val="auto"/>
        <w:rPr>
          <w:rFonts w:hint="eastAsia" w:ascii="宋体" w:hAnsi="宋体" w:eastAsia="宋体" w:cs="宋体"/>
          <w:sz w:val="10"/>
        </w:rPr>
      </w:pPr>
      <w:r>
        <w:rPr>
          <w:rFonts w:hint="eastAsia" w:ascii="宋体" w:hAnsi="宋体" w:eastAsia="宋体" w:cs="宋体"/>
        </w:rPr>
        <mc:AlternateContent>
          <mc:Choice Requires="wpg">
            <w:drawing>
              <wp:anchor distT="0" distB="0" distL="114300" distR="114300" simplePos="0" relativeHeight="251663360" behindDoc="0" locked="0" layoutInCell="1" allowOverlap="1">
                <wp:simplePos x="0" y="0"/>
                <wp:positionH relativeFrom="page">
                  <wp:posOffset>1278890</wp:posOffset>
                </wp:positionH>
                <wp:positionV relativeFrom="paragraph">
                  <wp:posOffset>180340</wp:posOffset>
                </wp:positionV>
                <wp:extent cx="133985" cy="133985"/>
                <wp:effectExtent l="0" t="0" r="0" b="0"/>
                <wp:wrapNone/>
                <wp:docPr id="40" name="Group 54"/>
                <wp:cNvGraphicFramePr/>
                <a:graphic xmlns:a="http://schemas.openxmlformats.org/drawingml/2006/main">
                  <a:graphicData uri="http://schemas.microsoft.com/office/word/2010/wordprocessingGroup">
                    <wpg:wgp>
                      <wpg:cNvGrpSpPr/>
                      <wpg:grpSpPr>
                        <a:xfrm>
                          <a:off x="0" y="0"/>
                          <a:ext cx="133985" cy="133985"/>
                          <a:chOff x="2074" y="149"/>
                          <a:chExt cx="211" cy="211"/>
                        </a:xfrm>
                      </wpg:grpSpPr>
                      <pic:pic xmlns:pic="http://schemas.openxmlformats.org/drawingml/2006/picture">
                        <pic:nvPicPr>
                          <pic:cNvPr id="41" name="Picture 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2074" y="149"/>
                            <a:ext cx="211" cy="211"/>
                          </a:xfrm>
                          <a:prstGeom prst="rect">
                            <a:avLst/>
                          </a:prstGeom>
                          <a:noFill/>
                        </pic:spPr>
                      </pic:pic>
                      <wps:wsp>
                        <wps:cNvPr id="42" name="Text Box 55"/>
                        <wps:cNvSpPr txBox="1">
                          <a:spLocks noChangeArrowheads="1"/>
                        </wps:cNvSpPr>
                        <wps:spPr bwMode="auto">
                          <a:xfrm>
                            <a:off x="2074" y="149"/>
                            <a:ext cx="211" cy="211"/>
                          </a:xfrm>
                          <a:prstGeom prst="rect">
                            <a:avLst/>
                          </a:prstGeom>
                          <a:noFill/>
                          <a:ln>
                            <a:noFill/>
                          </a:ln>
                        </wps:spPr>
                        <wps:txbx>
                          <w:txbxContent>
                            <w:p>
                              <w:pPr>
                                <w:spacing w:before="2" w:line="208" w:lineRule="exact"/>
                                <w:ind w:left="61"/>
                                <w:rPr>
                                  <w:sz w:val="18"/>
                                </w:rPr>
                              </w:pPr>
                              <w:r>
                                <w:rPr>
                                  <w:sz w:val="18"/>
                                </w:rPr>
                                <w:t>1</w:t>
                              </w:r>
                            </w:p>
                          </w:txbxContent>
                        </wps:txbx>
                        <wps:bodyPr rot="0" vert="horz" wrap="square" lIns="0" tIns="0" rIns="0" bIns="0" anchor="t" anchorCtr="0" upright="1">
                          <a:noAutofit/>
                        </wps:bodyPr>
                      </wps:wsp>
                    </wpg:wgp>
                  </a:graphicData>
                </a:graphic>
              </wp:anchor>
            </w:drawing>
          </mc:Choice>
          <mc:Fallback>
            <w:pict>
              <v:group id="Group 54" o:spid="_x0000_s1026" o:spt="203" style="position:absolute;left:0pt;margin-left:100.7pt;margin-top:14.2pt;height:10.55pt;width:10.55pt;mso-position-horizontal-relative:page;z-index:251663360;mso-width-relative:page;mso-height-relative:page;" coordorigin="2074,149" coordsize="211,211" o:gfxdata="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">
                <o:lock v:ext="edit" aspectratio="f"/>
                <v:shape id="Picture 56" o:spid="_x0000_s1026" o:spt="75" type="#_x0000_t75" style="position:absolute;left:2074;top:149;height:211;width:211;" filled="f" o:preferrelative="t" stroked="f" coordsize="21600,21600" o:gfxdata="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MWb1LgAAADbAAAA&#10;DwAAAAAAAAABACAAAAAiAAAAZHJzL2Rvd25yZXYueG1sUEsBAhQAFAAAAAgAh07iQDMvBZ47AAAA&#10;OQAAABAAAAAAAAAAAQAgAAAABwEAAGRycy9zaGFwZXhtbC54bWxQSwUGAAAAAAYABgBbAQAAsQMA&#10;AAAA&#10;">
                  <v:fill on="f" focussize="0,0"/>
                  <v:stroke on="f"/>
                  <v:imagedata r:id="rId4" o:title=""/>
                  <o:lock v:ext="edit" aspectratio="t"/>
                </v:shape>
                <v:shape id="Text Box 55" o:spid="_x0000_s1026" o:spt="202" type="#_x0000_t202" style="position:absolute;left:2074;top:149;height:211;width:211;"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2" w:line="208" w:lineRule="exact"/>
                          <w:ind w:left="61"/>
                          <w:rPr>
                            <w:sz w:val="18"/>
                          </w:rPr>
                        </w:pPr>
                        <w:r>
                          <w:rPr>
                            <w:sz w:val="18"/>
                          </w:rPr>
                          <w:t>1</w:t>
                        </w:r>
                      </w:p>
                    </w:txbxContent>
                  </v:textbox>
                </v:shape>
              </v:group>
            </w:pict>
          </mc:Fallback>
        </mc:AlternateContent>
      </w:r>
      <w:r>
        <w:rPr>
          <w:rFonts w:hint="eastAsia" w:ascii="宋体" w:hAnsi="宋体" w:eastAsia="宋体" w:cs="宋体"/>
          <w:w w:val="95"/>
        </w:rPr>
        <w:t>校级优秀团干、优秀团员、优秀学生骨干由学校“五四”评优产生；</w:t>
      </w:r>
    </w:p>
    <w:p>
      <w:pPr>
        <w:pStyle w:val="4"/>
        <w:keepNext w:val="0"/>
        <w:keepLines w:val="0"/>
        <w:pageBreakBefore w:val="0"/>
        <w:widowControl w:val="0"/>
        <w:kinsoku/>
        <w:wordWrap/>
        <w:overflowPunct/>
        <w:topLinePunct w:val="0"/>
        <w:autoSpaceDE w:val="0"/>
        <w:autoSpaceDN w:val="0"/>
        <w:bidi w:val="0"/>
        <w:adjustRightInd/>
        <w:snapToGrid/>
        <w:spacing w:before="70" w:line="440" w:lineRule="exact"/>
        <w:ind w:firstLine="630" w:firstLineChars="300"/>
        <w:jc w:val="both"/>
        <w:textAlignment w:val="auto"/>
        <w:rPr>
          <w:rFonts w:hint="eastAsia" w:ascii="宋体" w:hAnsi="宋体" w:eastAsia="宋体" w:cs="宋体"/>
          <w:w w:val="95"/>
        </w:rPr>
      </w:pPr>
      <w:r>
        <w:rPr>
          <w:rFonts w:hint="eastAsia" w:ascii="宋体" w:hAnsi="宋体" w:eastAsia="宋体" w:cs="宋体"/>
        </w:rPr>
        <mc:AlternateContent>
          <mc:Choice Requires="wpg">
            <w:drawing>
              <wp:anchor distT="0" distB="0" distL="114300" distR="114300" simplePos="0" relativeHeight="251664384" behindDoc="0" locked="0" layoutInCell="1" allowOverlap="1">
                <wp:simplePos x="0" y="0"/>
                <wp:positionH relativeFrom="page">
                  <wp:posOffset>1288415</wp:posOffset>
                </wp:positionH>
                <wp:positionV relativeFrom="paragraph">
                  <wp:posOffset>166370</wp:posOffset>
                </wp:positionV>
                <wp:extent cx="133985" cy="143510"/>
                <wp:effectExtent l="0" t="0" r="18415" b="8890"/>
                <wp:wrapNone/>
                <wp:docPr id="19" name="Group 51"/>
                <wp:cNvGraphicFramePr/>
                <a:graphic xmlns:a="http://schemas.openxmlformats.org/drawingml/2006/main">
                  <a:graphicData uri="http://schemas.microsoft.com/office/word/2010/wordprocessingGroup">
                    <wpg:wgp>
                      <wpg:cNvGrpSpPr/>
                      <wpg:grpSpPr>
                        <a:xfrm>
                          <a:off x="0" y="0"/>
                          <a:ext cx="133985" cy="143510"/>
                          <a:chOff x="2074" y="97"/>
                          <a:chExt cx="211" cy="226"/>
                        </a:xfrm>
                      </wpg:grpSpPr>
                      <pic:pic xmlns:pic="http://schemas.openxmlformats.org/drawingml/2006/picture">
                        <pic:nvPicPr>
                          <pic:cNvPr id="2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2074" y="97"/>
                            <a:ext cx="211" cy="211"/>
                          </a:xfrm>
                          <a:prstGeom prst="rect">
                            <a:avLst/>
                          </a:prstGeom>
                          <a:noFill/>
                        </pic:spPr>
                      </pic:pic>
                      <wps:wsp>
                        <wps:cNvPr id="21" name="Text Box 52"/>
                        <wps:cNvSpPr txBox="1">
                          <a:spLocks noChangeArrowheads="1"/>
                        </wps:cNvSpPr>
                        <wps:spPr bwMode="auto">
                          <a:xfrm>
                            <a:off x="2074" y="112"/>
                            <a:ext cx="211" cy="211"/>
                          </a:xfrm>
                          <a:prstGeom prst="rect">
                            <a:avLst/>
                          </a:prstGeom>
                          <a:noFill/>
                          <a:ln>
                            <a:noFill/>
                          </a:ln>
                        </wps:spPr>
                        <wps:txbx>
                          <w:txbxContent>
                            <w:p>
                              <w:pPr>
                                <w:spacing w:before="2" w:line="209" w:lineRule="exact"/>
                                <w:ind w:left="61"/>
                                <w:rPr>
                                  <w:sz w:val="18"/>
                                </w:rPr>
                              </w:pPr>
                              <w:r>
                                <w:rPr>
                                  <w:sz w:val="18"/>
                                </w:rPr>
                                <w:t>2</w:t>
                              </w:r>
                            </w:p>
                          </w:txbxContent>
                        </wps:txbx>
                        <wps:bodyPr rot="0" vert="horz" wrap="square" lIns="0" tIns="0" rIns="0" bIns="0" anchor="t" anchorCtr="0" upright="1">
                          <a:noAutofit/>
                        </wps:bodyPr>
                      </wps:wsp>
                    </wpg:wgp>
                  </a:graphicData>
                </a:graphic>
              </wp:anchor>
            </w:drawing>
          </mc:Choice>
          <mc:Fallback>
            <w:pict>
              <v:group id="Group 51" o:spid="_x0000_s1026" o:spt="203" style="position:absolute;left:0pt;margin-left:101.45pt;margin-top:13.1pt;height:11.3pt;width:10.55pt;mso-position-horizontal-relative:page;z-index:251664384;mso-width-relative:page;mso-height-relative:page;" coordorigin="2074,97" coordsize="211,226" o:gfxdata="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">
                <o:lock v:ext="edit" aspectratio="f"/>
                <v:shape id="Picture 53" o:spid="_x0000_s1026" o:spt="75" type="#_x0000_t75" style="position:absolute;left:2074;top:97;height:211;width:211;" filled="f" o:preferrelative="t" stroked="f" coordsize="21600,21600" o:gfxdata="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VtvvtwAAANsAAAAP&#10;AAAAAAAAAAEAIAAAACIAAABkcnMvZG93bnJldi54bWxQSwECFAAUAAAACACHTuJAMy8FnjsAAAA5&#10;AAAAEAAAAAAAAAABACAAAAAGAQAAZHJzL3NoYXBleG1sLnhtbFBLBQYAAAAABgAGAFsBAACwAwAA&#10;AAA=&#10;">
                  <v:fill on="f" focussize="0,0"/>
                  <v:stroke on="f"/>
                  <v:imagedata r:id="rId4" o:title=""/>
                  <o:lock v:ext="edit" aspectratio="t"/>
                </v:shape>
                <v:shape id="Text Box 52" o:spid="_x0000_s1026" o:spt="202" type="#_x0000_t202" style="position:absolute;left:2074;top:112;height:211;width:211;"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2" w:line="209" w:lineRule="exact"/>
                          <w:ind w:left="61"/>
                          <w:rPr>
                            <w:sz w:val="18"/>
                          </w:rPr>
                        </w:pPr>
                        <w:r>
                          <w:rPr>
                            <w:sz w:val="18"/>
                          </w:rPr>
                          <w:t>2</w:t>
                        </w:r>
                      </w:p>
                    </w:txbxContent>
                  </v:textbox>
                </v:shape>
              </v:group>
            </w:pict>
          </mc:Fallback>
        </mc:AlternateContent>
      </w:r>
      <w:r>
        <w:rPr>
          <w:rFonts w:hint="eastAsia" w:ascii="宋体" w:hAnsi="宋体" w:eastAsia="宋体" w:cs="宋体"/>
          <w:w w:val="95"/>
        </w:rPr>
        <w:t>院级优秀团干、优秀团员、优秀学生骨干由学院“五四”评优产生；</w:t>
      </w:r>
    </w:p>
    <w:p>
      <w:pPr>
        <w:pStyle w:val="4"/>
        <w:keepNext w:val="0"/>
        <w:keepLines w:val="0"/>
        <w:pageBreakBefore w:val="0"/>
        <w:widowControl w:val="0"/>
        <w:kinsoku/>
        <w:wordWrap/>
        <w:overflowPunct/>
        <w:topLinePunct w:val="0"/>
        <w:autoSpaceDE w:val="0"/>
        <w:autoSpaceDN w:val="0"/>
        <w:bidi w:val="0"/>
        <w:adjustRightInd/>
        <w:snapToGrid/>
        <w:spacing w:before="40" w:line="440" w:lineRule="exact"/>
        <w:ind w:right="777" w:firstLine="630" w:firstLineChars="300"/>
        <w:jc w:val="both"/>
        <w:textAlignment w:val="auto"/>
        <w:rPr>
          <w:rFonts w:hint="eastAsia" w:ascii="宋体" w:hAnsi="宋体" w:eastAsia="宋体" w:cs="宋体"/>
          <w:w w:val="95"/>
        </w:rPr>
      </w:pPr>
      <w:r>
        <w:rPr>
          <w:rFonts w:hint="eastAsia" w:ascii="宋体" w:hAnsi="宋体" w:eastAsia="宋体" w:cs="宋体"/>
        </w:rPr>
        <mc:AlternateContent>
          <mc:Choice Requires="wpg">
            <w:drawing>
              <wp:anchor distT="0" distB="0" distL="114300" distR="114300" simplePos="0" relativeHeight="251666432" behindDoc="1" locked="0" layoutInCell="1" allowOverlap="1">
                <wp:simplePos x="0" y="0"/>
                <wp:positionH relativeFrom="page">
                  <wp:posOffset>1288415</wp:posOffset>
                </wp:positionH>
                <wp:positionV relativeFrom="paragraph">
                  <wp:posOffset>147955</wp:posOffset>
                </wp:positionV>
                <wp:extent cx="133985" cy="133985"/>
                <wp:effectExtent l="0" t="0" r="0" b="0"/>
                <wp:wrapNone/>
                <wp:docPr id="16" name="Group 48"/>
                <wp:cNvGraphicFramePr/>
                <a:graphic xmlns:a="http://schemas.openxmlformats.org/drawingml/2006/main">
                  <a:graphicData uri="http://schemas.microsoft.com/office/word/2010/wordprocessingGroup">
                    <wpg:wgp>
                      <wpg:cNvGrpSpPr/>
                      <wpg:grpSpPr>
                        <a:xfrm>
                          <a:off x="0" y="0"/>
                          <a:ext cx="133985" cy="133985"/>
                          <a:chOff x="2074" y="68"/>
                          <a:chExt cx="211" cy="211"/>
                        </a:xfrm>
                      </wpg:grpSpPr>
                      <pic:pic xmlns:pic="http://schemas.openxmlformats.org/drawingml/2006/picture">
                        <pic:nvPicPr>
                          <pic:cNvPr id="17"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2074" y="68"/>
                            <a:ext cx="211" cy="211"/>
                          </a:xfrm>
                          <a:prstGeom prst="rect">
                            <a:avLst/>
                          </a:prstGeom>
                          <a:noFill/>
                        </pic:spPr>
                      </pic:pic>
                      <wps:wsp>
                        <wps:cNvPr id="18" name="Text Box 49"/>
                        <wps:cNvSpPr txBox="1">
                          <a:spLocks noChangeArrowheads="1"/>
                        </wps:cNvSpPr>
                        <wps:spPr bwMode="auto">
                          <a:xfrm>
                            <a:off x="2074" y="68"/>
                            <a:ext cx="211" cy="211"/>
                          </a:xfrm>
                          <a:prstGeom prst="rect">
                            <a:avLst/>
                          </a:prstGeom>
                          <a:noFill/>
                          <a:ln>
                            <a:noFill/>
                          </a:ln>
                        </wps:spPr>
                        <wps:txbx>
                          <w:txbxContent>
                            <w:p>
                              <w:pPr>
                                <w:spacing w:before="1" w:line="209" w:lineRule="exact"/>
                                <w:ind w:left="61"/>
                                <w:rPr>
                                  <w:sz w:val="18"/>
                                </w:rPr>
                              </w:pPr>
                              <w:r>
                                <w:rPr>
                                  <w:sz w:val="18"/>
                                </w:rPr>
                                <w:t>3</w:t>
                              </w:r>
                            </w:p>
                          </w:txbxContent>
                        </wps:txbx>
                        <wps:bodyPr rot="0" vert="horz" wrap="square" lIns="0" tIns="0" rIns="0" bIns="0" anchor="t" anchorCtr="0" upright="1">
                          <a:noAutofit/>
                        </wps:bodyPr>
                      </wps:wsp>
                    </wpg:wgp>
                  </a:graphicData>
                </a:graphic>
              </wp:anchor>
            </w:drawing>
          </mc:Choice>
          <mc:Fallback>
            <w:pict>
              <v:group id="Group 48" o:spid="_x0000_s1026" o:spt="203" style="position:absolute;left:0pt;margin-left:101.45pt;margin-top:11.65pt;height:10.55pt;width:10.55pt;mso-position-horizontal-relative:page;z-index:-251650048;mso-width-relative:page;mso-height-relative:page;" coordorigin="2074,68" coordsize="211,211" o:gfxdata="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">
                <o:lock v:ext="edit" aspectratio="f"/>
                <v:shape id="Picture 50" o:spid="_x0000_s1026" o:spt="75" type="#_x0000_t75" style="position:absolute;left:2074;top:68;height:211;width:211;" filled="f" o:preferrelative="t" stroked="f" coordsize="21600,21600" o:gfxdata="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voG5AAAA2wAA&#10;AA8AAAAAAAAAAQAgAAAAIgAAAGRycy9kb3ducmV2LnhtbFBLAQIUABQAAAAIAIdO4kAzLwWeOwAA&#10;ADkAAAAQAAAAAAAAAAEAIAAAAAgBAABkcnMvc2hhcGV4bWwueG1sUEsFBgAAAAAGAAYAWwEAALID&#10;AAAAAA==&#10;">
                  <v:fill on="f" focussize="0,0"/>
                  <v:stroke on="f"/>
                  <v:imagedata r:id="rId5" o:title=""/>
                  <o:lock v:ext="edit" aspectratio="t"/>
                </v:shape>
                <v:shape id="Text Box 49" o:spid="_x0000_s1026" o:spt="202" type="#_x0000_t202" style="position:absolute;left:2074;top:68;height:211;width:211;"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 w:line="209" w:lineRule="exact"/>
                          <w:ind w:left="61"/>
                          <w:rPr>
                            <w:sz w:val="18"/>
                          </w:rPr>
                        </w:pPr>
                        <w:r>
                          <w:rPr>
                            <w:sz w:val="18"/>
                          </w:rPr>
                          <w:t>3</w:t>
                        </w:r>
                      </w:p>
                    </w:txbxContent>
                  </v:textbox>
                </v:shape>
              </v:group>
            </w:pict>
          </mc:Fallback>
        </mc:AlternateContent>
      </w:r>
      <w:r>
        <w:rPr>
          <w:rFonts w:hint="eastAsia" w:ascii="宋体" w:hAnsi="宋体" w:eastAsia="宋体" w:cs="宋体"/>
          <w:w w:val="95"/>
        </w:rPr>
        <w:t>积极参加集体活动（包括学校组织的讲座、其他学院组织的非学术性讲座、元旦晚会等涉及班级、学院社团考核的活动）</w:t>
      </w:r>
      <w:r>
        <w:rPr>
          <w:rFonts w:hint="eastAsia" w:ascii="宋体" w:hAnsi="宋体" w:eastAsia="宋体" w:cs="宋体"/>
          <w:spacing w:val="7"/>
          <w:w w:val="95"/>
        </w:rPr>
        <w:t xml:space="preserve">每人/次加 </w:t>
      </w:r>
      <w:r>
        <w:rPr>
          <w:rFonts w:hint="eastAsia" w:ascii="宋体" w:hAnsi="宋体" w:eastAsia="宋体" w:cs="宋体"/>
          <w:w w:val="95"/>
        </w:rPr>
        <w:t>0.2</w:t>
      </w:r>
      <w:r>
        <w:rPr>
          <w:rFonts w:hint="eastAsia" w:ascii="宋体" w:hAnsi="宋体" w:eastAsia="宋体" w:cs="宋体"/>
          <w:spacing w:val="14"/>
          <w:w w:val="95"/>
        </w:rPr>
        <w:t xml:space="preserve"> 分，</w:t>
      </w:r>
      <w:r>
        <w:rPr>
          <w:rFonts w:hint="eastAsia" w:ascii="宋体" w:hAnsi="宋体" w:eastAsia="宋体" w:cs="宋体"/>
          <w:spacing w:val="7"/>
          <w:w w:val="95"/>
          <w:u w:val="single"/>
        </w:rPr>
        <w:t>累加不超过</w:t>
      </w:r>
      <w:r>
        <w:rPr>
          <w:rFonts w:hint="eastAsia" w:ascii="宋体" w:hAnsi="宋体" w:eastAsia="宋体" w:cs="宋体"/>
          <w:w w:val="95"/>
          <w:u w:val="single"/>
        </w:rPr>
        <w:t>1</w:t>
      </w:r>
      <w:r>
        <w:rPr>
          <w:rFonts w:hint="eastAsia" w:ascii="宋体" w:hAnsi="宋体" w:eastAsia="宋体" w:cs="宋体"/>
          <w:spacing w:val="14"/>
          <w:w w:val="95"/>
          <w:u w:val="single"/>
        </w:rPr>
        <w:t>分，</w:t>
      </w:r>
      <w:r>
        <w:rPr>
          <w:rFonts w:hint="eastAsia" w:ascii="宋体" w:hAnsi="宋体" w:eastAsia="宋体" w:cs="宋体"/>
          <w:w w:val="95"/>
        </w:rPr>
        <w:t>以上活动需提供加分证明材料；</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779" w:firstLine="630" w:firstLineChars="300"/>
        <w:jc w:val="both"/>
        <w:textAlignment w:val="auto"/>
        <w:rPr>
          <w:rFonts w:hint="eastAsia" w:ascii="宋体" w:hAnsi="宋体" w:eastAsia="宋体" w:cs="宋体"/>
        </w:rPr>
      </w:pPr>
      <w:r>
        <w:rPr>
          <w:rFonts w:hint="eastAsia" w:ascii="宋体" w:hAnsi="宋体" w:eastAsia="宋体" w:cs="宋体"/>
        </w:rPr>
        <mc:AlternateContent>
          <mc:Choice Requires="wpg">
            <w:drawing>
              <wp:anchor distT="0" distB="0" distL="114300" distR="114300" simplePos="0" relativeHeight="251667456" behindDoc="1" locked="0" layoutInCell="1" allowOverlap="1">
                <wp:simplePos x="0" y="0"/>
                <wp:positionH relativeFrom="page">
                  <wp:posOffset>1288415</wp:posOffset>
                </wp:positionH>
                <wp:positionV relativeFrom="paragraph">
                  <wp:posOffset>103505</wp:posOffset>
                </wp:positionV>
                <wp:extent cx="133985" cy="133985"/>
                <wp:effectExtent l="0" t="0" r="0" b="0"/>
                <wp:wrapNone/>
                <wp:docPr id="13" name="Group 45"/>
                <wp:cNvGraphicFramePr/>
                <a:graphic xmlns:a="http://schemas.openxmlformats.org/drawingml/2006/main">
                  <a:graphicData uri="http://schemas.microsoft.com/office/word/2010/wordprocessingGroup">
                    <wpg:wgp>
                      <wpg:cNvGrpSpPr/>
                      <wpg:grpSpPr>
                        <a:xfrm>
                          <a:off x="0" y="0"/>
                          <a:ext cx="133985" cy="133985"/>
                          <a:chOff x="2074" y="28"/>
                          <a:chExt cx="211" cy="211"/>
                        </a:xfrm>
                      </wpg:grpSpPr>
                      <pic:pic xmlns:pic="http://schemas.openxmlformats.org/drawingml/2006/picture">
                        <pic:nvPicPr>
                          <pic:cNvPr id="14"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2074" y="28"/>
                            <a:ext cx="211" cy="211"/>
                          </a:xfrm>
                          <a:prstGeom prst="rect">
                            <a:avLst/>
                          </a:prstGeom>
                          <a:noFill/>
                        </pic:spPr>
                      </pic:pic>
                      <wps:wsp>
                        <wps:cNvPr id="15" name="Text Box 46"/>
                        <wps:cNvSpPr txBox="1">
                          <a:spLocks noChangeArrowheads="1"/>
                        </wps:cNvSpPr>
                        <wps:spPr bwMode="auto">
                          <a:xfrm>
                            <a:off x="2074" y="28"/>
                            <a:ext cx="211" cy="211"/>
                          </a:xfrm>
                          <a:prstGeom prst="rect">
                            <a:avLst/>
                          </a:prstGeom>
                          <a:noFill/>
                          <a:ln>
                            <a:noFill/>
                          </a:ln>
                        </wps:spPr>
                        <wps:txbx>
                          <w:txbxContent>
                            <w:p>
                              <w:pPr>
                                <w:spacing w:before="1" w:line="209" w:lineRule="exact"/>
                                <w:ind w:left="61"/>
                                <w:rPr>
                                  <w:sz w:val="18"/>
                                </w:rPr>
                              </w:pPr>
                              <w:r>
                                <w:rPr>
                                  <w:sz w:val="18"/>
                                </w:rPr>
                                <w:t>4</w:t>
                              </w:r>
                            </w:p>
                          </w:txbxContent>
                        </wps:txbx>
                        <wps:bodyPr rot="0" vert="horz" wrap="square" lIns="0" tIns="0" rIns="0" bIns="0" anchor="t" anchorCtr="0" upright="1">
                          <a:noAutofit/>
                        </wps:bodyPr>
                      </wps:wsp>
                    </wpg:wgp>
                  </a:graphicData>
                </a:graphic>
              </wp:anchor>
            </w:drawing>
          </mc:Choice>
          <mc:Fallback>
            <w:pict>
              <v:group id="Group 45" o:spid="_x0000_s1026" o:spt="203" style="position:absolute;left:0pt;margin-left:101.45pt;margin-top:8.15pt;height:10.55pt;width:10.55pt;mso-position-horizontal-relative:page;z-index:-251649024;mso-width-relative:page;mso-height-relative:page;" coordorigin="2074,28" coordsize="211,211" o:gfxdata="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">
                <o:lock v:ext="edit" aspectratio="f"/>
                <v:shape id="Picture 47" o:spid="_x0000_s1026" o:spt="75" type="#_x0000_t75" style="position:absolute;left:2074;top:28;height:211;width:211;" filled="f" o:preferrelative="t" stroked="f" coordsize="21600,21600" o:gfxdata="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sBF1G5AAAA2wAA&#10;AA8AAAAAAAAAAQAgAAAAIgAAAGRycy9kb3ducmV2LnhtbFBLAQIUABQAAAAIAIdO4kAzLwWeOwAA&#10;ADkAAAAQAAAAAAAAAAEAIAAAAAgBAABkcnMvc2hhcGV4bWwueG1sUEsFBgAAAAAGAAYAWwEAALID&#10;AAAAAA==&#10;">
                  <v:fill on="f" focussize="0,0"/>
                  <v:stroke on="f"/>
                  <v:imagedata r:id="rId4" o:title=""/>
                  <o:lock v:ext="edit" aspectratio="t"/>
                </v:shape>
                <v:shape id="Text Box 46" o:spid="_x0000_s1026" o:spt="202" type="#_x0000_t202" style="position:absolute;left:2074;top:28;height:211;width:211;"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 w:line="209" w:lineRule="exact"/>
                          <w:ind w:left="61"/>
                          <w:rPr>
                            <w:sz w:val="18"/>
                          </w:rPr>
                        </w:pPr>
                        <w:r>
                          <w:rPr>
                            <w:sz w:val="18"/>
                          </w:rPr>
                          <w:t>4</w:t>
                        </w:r>
                      </w:p>
                    </w:txbxContent>
                  </v:textbox>
                </v:shape>
              </v:group>
            </w:pict>
          </mc:Fallback>
        </mc:AlternateContent>
      </w:r>
      <w:r>
        <w:rPr>
          <w:rFonts w:hint="eastAsia" w:ascii="宋体" w:hAnsi="宋体" w:eastAsia="宋体" w:cs="宋体"/>
          <w:w w:val="95"/>
        </w:rPr>
        <w:t>积极参加集体活动中的班级、学院社团考核活动主要包括：优秀/先进/五四红旗党支部/团支部等院级或校级荣誉的评选，院级荣誉团支部全体团员每人次加0.2</w:t>
      </w:r>
      <w:r>
        <w:rPr>
          <w:rFonts w:hint="eastAsia" w:ascii="宋体" w:hAnsi="宋体" w:eastAsia="宋体" w:cs="宋体"/>
          <w:spacing w:val="7"/>
          <w:w w:val="95"/>
        </w:rPr>
        <w:t xml:space="preserve"> 分，校级荣誉团支部</w:t>
      </w:r>
      <w:r>
        <w:rPr>
          <w:rFonts w:hint="eastAsia" w:ascii="宋体" w:hAnsi="宋体" w:eastAsia="宋体" w:cs="宋体"/>
          <w:w w:val="95"/>
        </w:rPr>
        <w:t>全体团员每人次加 0.3分。优秀/先进/红旗班级等院级或校级荣誉的评选，院级荣誉班级全</w:t>
      </w:r>
      <w:r>
        <w:rPr>
          <w:rFonts w:hint="eastAsia" w:ascii="宋体" w:hAnsi="宋体" w:eastAsia="宋体" w:cs="宋体"/>
          <w:spacing w:val="4"/>
          <w:w w:val="95"/>
        </w:rPr>
        <w:t xml:space="preserve">体成员每人次加 </w:t>
      </w:r>
      <w:r>
        <w:rPr>
          <w:rFonts w:hint="eastAsia" w:ascii="宋体" w:hAnsi="宋体" w:eastAsia="宋体" w:cs="宋体"/>
          <w:w w:val="95"/>
        </w:rPr>
        <w:t>0.2</w:t>
      </w:r>
      <w:r>
        <w:rPr>
          <w:rFonts w:hint="eastAsia" w:ascii="宋体" w:hAnsi="宋体" w:eastAsia="宋体" w:cs="宋体"/>
          <w:spacing w:val="1"/>
          <w:w w:val="95"/>
        </w:rPr>
        <w:t xml:space="preserve"> 分，校级荣誉班级全体成员每人次加 </w:t>
      </w:r>
      <w:r>
        <w:rPr>
          <w:rFonts w:hint="eastAsia" w:ascii="宋体" w:hAnsi="宋体" w:eastAsia="宋体" w:cs="宋体"/>
          <w:w w:val="95"/>
        </w:rPr>
        <w:t>0.3 分。优秀/先进/红旗团委、研</w:t>
      </w:r>
      <w:r>
        <w:rPr>
          <w:rFonts w:hint="eastAsia" w:ascii="宋体" w:hAnsi="宋体" w:eastAsia="宋体" w:cs="宋体"/>
          <w:spacing w:val="2"/>
          <w:w w:val="95"/>
        </w:rPr>
        <w:t xml:space="preserve">究生会校级或省级荣誉的评选，校级荣誉所属社团成员每人次加 </w:t>
      </w:r>
      <w:r>
        <w:rPr>
          <w:rFonts w:hint="eastAsia" w:ascii="宋体" w:hAnsi="宋体" w:eastAsia="宋体" w:cs="宋体"/>
          <w:w w:val="95"/>
        </w:rPr>
        <w:t>0.2</w:t>
      </w:r>
      <w:r>
        <w:rPr>
          <w:rFonts w:hint="eastAsia" w:ascii="宋体" w:hAnsi="宋体" w:eastAsia="宋体" w:cs="宋体"/>
          <w:spacing w:val="4"/>
          <w:w w:val="95"/>
        </w:rPr>
        <w:t xml:space="preserve"> 分，省级荣誉所属社团</w:t>
      </w:r>
      <w:r>
        <w:rPr>
          <w:rFonts w:hint="eastAsia" w:ascii="宋体" w:hAnsi="宋体" w:eastAsia="宋体" w:cs="宋体"/>
          <w:spacing w:val="-6"/>
          <w:w w:val="95"/>
        </w:rPr>
        <w:t xml:space="preserve">成员每人次加 </w:t>
      </w:r>
      <w:r>
        <w:rPr>
          <w:rFonts w:hint="eastAsia" w:ascii="宋体" w:hAnsi="宋体" w:eastAsia="宋体" w:cs="宋体"/>
          <w:w w:val="95"/>
        </w:rPr>
        <w:t>0.3</w:t>
      </w:r>
      <w:r>
        <w:rPr>
          <w:rFonts w:hint="eastAsia" w:ascii="宋体" w:hAnsi="宋体" w:eastAsia="宋体" w:cs="宋体"/>
          <w:spacing w:val="-15"/>
          <w:w w:val="95"/>
        </w:rPr>
        <w:t xml:space="preserve"> 分；</w:t>
      </w:r>
      <w:r>
        <w:rPr>
          <w:rFonts w:hint="eastAsia" w:ascii="宋体" w:hAnsi="宋体" w:eastAsia="宋体" w:cs="宋体"/>
          <w:spacing w:val="-4"/>
          <w:w w:val="95"/>
          <w:u w:val="single"/>
        </w:rPr>
        <w:t xml:space="preserve">以上集体活动累加不超过 </w:t>
      </w:r>
      <w:r>
        <w:rPr>
          <w:rFonts w:hint="eastAsia" w:ascii="宋体" w:hAnsi="宋体" w:eastAsia="宋体" w:cs="宋体"/>
          <w:w w:val="95"/>
          <w:u w:val="single"/>
        </w:rPr>
        <w:t>0.6</w:t>
      </w:r>
      <w:r>
        <w:rPr>
          <w:rFonts w:hint="eastAsia" w:ascii="宋体" w:hAnsi="宋体" w:eastAsia="宋体" w:cs="宋体"/>
          <w:spacing w:val="-16"/>
          <w:w w:val="95"/>
          <w:u w:val="single"/>
        </w:rPr>
        <w:t xml:space="preserve"> 分。</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777" w:firstLine="603" w:firstLineChars="300"/>
        <w:jc w:val="both"/>
        <w:textAlignment w:val="auto"/>
        <w:rPr>
          <w:rFonts w:hint="eastAsia" w:ascii="宋体" w:hAnsi="宋体" w:eastAsia="宋体" w:cs="宋体"/>
        </w:rPr>
      </w:pPr>
      <w:r>
        <w:rPr>
          <w:rFonts w:hint="eastAsia" w:ascii="宋体" w:hAnsi="宋体" w:eastAsia="宋体" w:cs="宋体"/>
          <w:spacing w:val="1"/>
          <w:w w:val="95"/>
        </w:rPr>
        <mc:AlternateContent>
          <mc:Choice Requires="wpg">
            <w:drawing>
              <wp:anchor distT="0" distB="0" distL="114300" distR="114300" simplePos="0" relativeHeight="251668480" behindDoc="1" locked="0" layoutInCell="1" allowOverlap="1">
                <wp:simplePos x="0" y="0"/>
                <wp:positionH relativeFrom="page">
                  <wp:posOffset>1288415</wp:posOffset>
                </wp:positionH>
                <wp:positionV relativeFrom="paragraph">
                  <wp:posOffset>103505</wp:posOffset>
                </wp:positionV>
                <wp:extent cx="133985" cy="133985"/>
                <wp:effectExtent l="0" t="0" r="0" b="0"/>
                <wp:wrapNone/>
                <wp:docPr id="10" name="Group 42"/>
                <wp:cNvGraphicFramePr/>
                <a:graphic xmlns:a="http://schemas.openxmlformats.org/drawingml/2006/main">
                  <a:graphicData uri="http://schemas.microsoft.com/office/word/2010/wordprocessingGroup">
                    <wpg:wgp>
                      <wpg:cNvGrpSpPr/>
                      <wpg:grpSpPr>
                        <a:xfrm>
                          <a:off x="0" y="0"/>
                          <a:ext cx="133985" cy="133985"/>
                          <a:chOff x="2074" y="28"/>
                          <a:chExt cx="211" cy="211"/>
                        </a:xfrm>
                      </wpg:grpSpPr>
                      <pic:pic xmlns:pic="http://schemas.openxmlformats.org/drawingml/2006/picture">
                        <pic:nvPicPr>
                          <pic:cNvPr id="11"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2074" y="28"/>
                            <a:ext cx="211" cy="211"/>
                          </a:xfrm>
                          <a:prstGeom prst="rect">
                            <a:avLst/>
                          </a:prstGeom>
                          <a:noFill/>
                        </pic:spPr>
                      </pic:pic>
                      <wps:wsp>
                        <wps:cNvPr id="12" name="Text Box 43"/>
                        <wps:cNvSpPr txBox="1">
                          <a:spLocks noChangeArrowheads="1"/>
                        </wps:cNvSpPr>
                        <wps:spPr bwMode="auto">
                          <a:xfrm>
                            <a:off x="2074" y="28"/>
                            <a:ext cx="211" cy="211"/>
                          </a:xfrm>
                          <a:prstGeom prst="rect">
                            <a:avLst/>
                          </a:prstGeom>
                          <a:noFill/>
                          <a:ln>
                            <a:noFill/>
                          </a:ln>
                        </wps:spPr>
                        <wps:txbx>
                          <w:txbxContent>
                            <w:p>
                              <w:pPr>
                                <w:spacing w:before="1" w:line="209" w:lineRule="exact"/>
                                <w:ind w:left="61"/>
                                <w:rPr>
                                  <w:sz w:val="18"/>
                                </w:rPr>
                              </w:pPr>
                              <w:r>
                                <w:rPr>
                                  <w:sz w:val="18"/>
                                </w:rPr>
                                <w:t>5</w:t>
                              </w:r>
                            </w:p>
                          </w:txbxContent>
                        </wps:txbx>
                        <wps:bodyPr rot="0" vert="horz" wrap="square" lIns="0" tIns="0" rIns="0" bIns="0" anchor="t" anchorCtr="0" upright="1">
                          <a:noAutofit/>
                        </wps:bodyPr>
                      </wps:wsp>
                    </wpg:wgp>
                  </a:graphicData>
                </a:graphic>
              </wp:anchor>
            </w:drawing>
          </mc:Choice>
          <mc:Fallback>
            <w:pict>
              <v:group id="Group 42" o:spid="_x0000_s1026" o:spt="203" style="position:absolute;left:0pt;margin-left:101.45pt;margin-top:8.15pt;height:10.55pt;width:10.55pt;mso-position-horizontal-relative:page;z-index:-251648000;mso-width-relative:page;mso-height-relative:page;" coordorigin="2074,28" coordsize="211,211" o:gfxdata="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">
                <o:lock v:ext="edit" aspectratio="f"/>
                <v:shape id="Picture 44" o:spid="_x0000_s1026" o:spt="75" type="#_x0000_t75" style="position:absolute;left:2074;top:28;height:211;width:211;" filled="f" o:preferrelative="t" stroked="f" coordsize="21600,21600" o:gfxdata="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NXoLugAAANsA&#10;AAAPAAAAAAAAAAEAIAAAACIAAABkcnMvZG93bnJldi54bWxQSwECFAAUAAAACACHTuJAMy8FnjsA&#10;AAA5AAAAEAAAAAAAAAABACAAAAAJAQAAZHJzL3NoYXBleG1sLnhtbFBLBQYAAAAABgAGAFsBAACz&#10;AwAAAAA=&#10;">
                  <v:fill on="f" focussize="0,0"/>
                  <v:stroke on="f"/>
                  <v:imagedata r:id="rId6" o:title=""/>
                  <o:lock v:ext="edit" aspectratio="t"/>
                </v:shape>
                <v:shape id="Text Box 43" o:spid="_x0000_s1026" o:spt="202" type="#_x0000_t202" style="position:absolute;left:2074;top:28;height:211;width:211;"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 w:line="209" w:lineRule="exact"/>
                          <w:ind w:left="61"/>
                          <w:rPr>
                            <w:sz w:val="18"/>
                          </w:rPr>
                        </w:pPr>
                        <w:r>
                          <w:rPr>
                            <w:sz w:val="18"/>
                          </w:rPr>
                          <w:t>5</w:t>
                        </w:r>
                      </w:p>
                    </w:txbxContent>
                  </v:textbox>
                </v:shape>
              </v:group>
            </w:pict>
          </mc:Fallback>
        </mc:AlternateContent>
      </w:r>
      <w:r>
        <w:rPr>
          <w:rFonts w:hint="eastAsia" w:ascii="宋体" w:hAnsi="宋体" w:eastAsia="宋体" w:cs="宋体"/>
          <w:w w:val="95"/>
        </w:rPr>
        <w:t>在 “三下乡”、志愿者、信息工作等各类活动中获得积极分子或先进个人，在见义勇为、拾金不昧、帮弱助残、抢险救灾、抢救伤残等方面有突出事迹，受到全国、省（部）、市、学校、学院表彰和通报表扬的以及获得其他优秀个人或者先进个人的，均可奖励加分，加分标准为：国家级加6分，省部级加5分，市级、校级加3分，院级加2分。</w:t>
      </w:r>
      <w:r>
        <w:rPr>
          <w:rFonts w:hint="eastAsia" w:ascii="宋体" w:hAnsi="宋体" w:eastAsia="宋体" w:cs="宋体"/>
          <w:spacing w:val="1"/>
          <w:w w:val="95"/>
        </w:rPr>
        <w:t>因同一事迹受多个单位表扬者，以最高分为准，不重复加分，因参加培训而获得的相关荣誉，一律不予加分（如党校培训，志愿者培训等）</w:t>
      </w:r>
      <w:r>
        <w:rPr>
          <w:rFonts w:hint="eastAsia" w:ascii="宋体" w:hAnsi="宋体" w:eastAsia="宋体" w:cs="宋体"/>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779" w:firstLine="603" w:firstLineChars="300"/>
        <w:jc w:val="both"/>
        <w:textAlignment w:val="auto"/>
        <w:rPr>
          <w:rFonts w:hint="eastAsia" w:ascii="宋体" w:hAnsi="宋体" w:eastAsia="宋体" w:cs="宋体"/>
          <w:spacing w:val="1"/>
          <w:w w:val="95"/>
        </w:rPr>
      </w:pPr>
      <w:r>
        <w:rPr>
          <w:rFonts w:hint="eastAsia" w:ascii="宋体" w:hAnsi="宋体" w:eastAsia="宋体" w:cs="宋体"/>
          <w:spacing w:val="1"/>
          <w:w w:val="95"/>
        </w:rPr>
        <mc:AlternateContent>
          <mc:Choice Requires="wpg">
            <w:drawing>
              <wp:anchor distT="0" distB="0" distL="114300" distR="114300" simplePos="0" relativeHeight="251669504" behindDoc="1" locked="0" layoutInCell="1" allowOverlap="1">
                <wp:simplePos x="0" y="0"/>
                <wp:positionH relativeFrom="page">
                  <wp:posOffset>1307465</wp:posOffset>
                </wp:positionH>
                <wp:positionV relativeFrom="paragraph">
                  <wp:posOffset>113030</wp:posOffset>
                </wp:positionV>
                <wp:extent cx="133985" cy="133985"/>
                <wp:effectExtent l="0" t="0" r="0" b="0"/>
                <wp:wrapNone/>
                <wp:docPr id="7" name="Group 39"/>
                <wp:cNvGraphicFramePr/>
                <a:graphic xmlns:a="http://schemas.openxmlformats.org/drawingml/2006/main">
                  <a:graphicData uri="http://schemas.microsoft.com/office/word/2010/wordprocessingGroup">
                    <wpg:wgp>
                      <wpg:cNvGrpSpPr/>
                      <wpg:grpSpPr>
                        <a:xfrm>
                          <a:off x="0" y="0"/>
                          <a:ext cx="133985" cy="133985"/>
                          <a:chOff x="2074" y="28"/>
                          <a:chExt cx="211" cy="211"/>
                        </a:xfrm>
                      </wpg:grpSpPr>
                      <pic:pic xmlns:pic="http://schemas.openxmlformats.org/drawingml/2006/picture">
                        <pic:nvPicPr>
                          <pic:cNvPr id="8"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2074" y="28"/>
                            <a:ext cx="211" cy="211"/>
                          </a:xfrm>
                          <a:prstGeom prst="rect">
                            <a:avLst/>
                          </a:prstGeom>
                          <a:noFill/>
                        </pic:spPr>
                      </pic:pic>
                      <wps:wsp>
                        <wps:cNvPr id="9" name="Text Box 40"/>
                        <wps:cNvSpPr txBox="1">
                          <a:spLocks noChangeArrowheads="1"/>
                        </wps:cNvSpPr>
                        <wps:spPr bwMode="auto">
                          <a:xfrm>
                            <a:off x="2074" y="28"/>
                            <a:ext cx="211" cy="211"/>
                          </a:xfrm>
                          <a:prstGeom prst="rect">
                            <a:avLst/>
                          </a:prstGeom>
                          <a:noFill/>
                          <a:ln>
                            <a:noFill/>
                          </a:ln>
                        </wps:spPr>
                        <wps:txbx>
                          <w:txbxContent>
                            <w:p>
                              <w:pPr>
                                <w:spacing w:before="1" w:line="209" w:lineRule="exact"/>
                                <w:ind w:left="61"/>
                                <w:rPr>
                                  <w:sz w:val="18"/>
                                </w:rPr>
                              </w:pPr>
                              <w:r>
                                <w:rPr>
                                  <w:sz w:val="18"/>
                                </w:rPr>
                                <w:t>6</w:t>
                              </w:r>
                            </w:p>
                          </w:txbxContent>
                        </wps:txbx>
                        <wps:bodyPr rot="0" vert="horz" wrap="square" lIns="0" tIns="0" rIns="0" bIns="0" anchor="t" anchorCtr="0" upright="1">
                          <a:noAutofit/>
                        </wps:bodyPr>
                      </wps:wsp>
                    </wpg:wgp>
                  </a:graphicData>
                </a:graphic>
              </wp:anchor>
            </w:drawing>
          </mc:Choice>
          <mc:Fallback>
            <w:pict>
              <v:group id="Group 39" o:spid="_x0000_s1026" o:spt="203" style="position:absolute;left:0pt;margin-left:102.95pt;margin-top:8.9pt;height:10.55pt;width:10.55pt;mso-position-horizontal-relative:page;z-index:-251646976;mso-width-relative:page;mso-height-relative:page;" coordorigin="2074,28" coordsize="211,211" o:gfxdata="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">
                <o:lock v:ext="edit" aspectratio="f"/>
                <v:shape id="Picture 41" o:spid="_x0000_s1026" o:spt="75" type="#_x0000_t75" style="position:absolute;left:2074;top:28;height:211;width:211;" filled="f" o:preferrelative="t" stroked="f" coordsize="21600,21600" o:gfxdata="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Cod17UAAADaAAAADwAA&#10;AAAAAAABACAAAAAiAAAAZHJzL2Rvd25yZXYueG1sUEsBAhQAFAAAAAgAh07iQDMvBZ47AAAAOQAA&#10;ABAAAAAAAAAAAQAgAAAABAEAAGRycy9zaGFwZXhtbC54bWxQSwUGAAAAAAYABgBbAQAArgMAAAAA&#10;">
                  <v:fill on="f" focussize="0,0"/>
                  <v:stroke on="f"/>
                  <v:imagedata r:id="rId4" o:title=""/>
                  <o:lock v:ext="edit" aspectratio="t"/>
                </v:shape>
                <v:shape id="Text Box 40" o:spid="_x0000_s1026" o:spt="202" type="#_x0000_t202" style="position:absolute;left:2074;top:28;height:211;width:211;"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 w:line="209" w:lineRule="exact"/>
                          <w:ind w:left="61"/>
                          <w:rPr>
                            <w:sz w:val="18"/>
                          </w:rPr>
                        </w:pPr>
                        <w:r>
                          <w:rPr>
                            <w:sz w:val="18"/>
                          </w:rPr>
                          <w:t>6</w:t>
                        </w:r>
                      </w:p>
                    </w:txbxContent>
                  </v:textbox>
                </v:shape>
              </v:group>
            </w:pict>
          </mc:Fallback>
        </mc:AlternateContent>
      </w:r>
      <w:r>
        <w:rPr>
          <w:rFonts w:hint="eastAsia" w:ascii="宋体" w:hAnsi="宋体" w:eastAsia="宋体" w:cs="宋体"/>
          <w:spacing w:val="1"/>
          <w:w w:val="95"/>
        </w:rPr>
        <w:t>以上所有参加或获奖的需指定到个人（除开集体活动），因团队获得相关奖项或者荣誉一律不予加分。</w:t>
      </w:r>
    </w:p>
    <w:p>
      <w:pPr>
        <w:pStyle w:val="3"/>
        <w:keepNext w:val="0"/>
        <w:keepLines w:val="0"/>
        <w:pageBreakBefore w:val="0"/>
        <w:widowControl w:val="0"/>
        <w:numPr>
          <w:ilvl w:val="0"/>
          <w:numId w:val="1"/>
        </w:numPr>
        <w:tabs>
          <w:tab w:val="left" w:pos="720"/>
        </w:tabs>
        <w:kinsoku/>
        <w:wordWrap/>
        <w:overflowPunct/>
        <w:topLinePunct w:val="0"/>
        <w:autoSpaceDE w:val="0"/>
        <w:autoSpaceDN w:val="0"/>
        <w:bidi w:val="0"/>
        <w:adjustRightInd/>
        <w:snapToGrid/>
        <w:spacing w:line="440" w:lineRule="exact"/>
        <w:ind w:left="709" w:hanging="601"/>
        <w:jc w:val="both"/>
        <w:textAlignment w:val="auto"/>
        <w:rPr>
          <w:rFonts w:hint="eastAsia" w:ascii="宋体" w:hAnsi="宋体" w:eastAsia="宋体" w:cs="宋体"/>
          <w:sz w:val="22"/>
        </w:rPr>
      </w:pPr>
      <w:r>
        <w:rPr>
          <w:rFonts w:hint="eastAsia" w:ascii="宋体" w:hAnsi="宋体" w:eastAsia="宋体" w:cs="宋体"/>
        </w:rPr>
        <w:t>研究生寝室评比获奖宿舍，按宿舍成员加分（</w:t>
      </w:r>
      <w:r>
        <w:rPr>
          <w:rFonts w:hint="eastAsia" w:ascii="宋体" w:hAnsi="宋体" w:eastAsia="宋体" w:cs="宋体"/>
          <w:color w:val="0000FF"/>
        </w:rPr>
        <w:t>自202</w:t>
      </w:r>
      <w:r>
        <w:rPr>
          <w:rFonts w:hint="eastAsia" w:ascii="宋体" w:hAnsi="宋体" w:eastAsia="宋体" w:cs="宋体"/>
          <w:color w:val="0000FF"/>
          <w:lang w:val="en-US" w:eastAsia="zh-CN"/>
        </w:rPr>
        <w:t>2-2023学年</w:t>
      </w:r>
      <w:r>
        <w:rPr>
          <w:rFonts w:hint="eastAsia" w:ascii="宋体" w:hAnsi="宋体" w:eastAsia="宋体" w:cs="宋体"/>
          <w:color w:val="0000FF"/>
        </w:rPr>
        <w:t>起</w:t>
      </w:r>
      <w:r>
        <w:rPr>
          <w:rFonts w:hint="eastAsia" w:ascii="宋体" w:hAnsi="宋体" w:eastAsia="宋体" w:cs="宋体"/>
          <w:color w:val="0000FF"/>
          <w:lang w:val="en-US" w:eastAsia="zh-CN"/>
        </w:rPr>
        <w:t>失效</w:t>
      </w:r>
      <w:r>
        <w:rPr>
          <w:rFonts w:hint="eastAsia" w:ascii="宋体" w:hAnsi="宋体" w:eastAsia="宋体" w:cs="宋体"/>
        </w:rPr>
        <w:t>）</w:t>
      </w:r>
    </w:p>
    <w:p>
      <w:pPr>
        <w:pStyle w:val="4"/>
        <w:keepNext w:val="0"/>
        <w:keepLines w:val="0"/>
        <w:pageBreakBefore w:val="0"/>
        <w:widowControl w:val="0"/>
        <w:kinsoku/>
        <w:wordWrap/>
        <w:overflowPunct/>
        <w:topLinePunct w:val="0"/>
        <w:autoSpaceDE w:val="0"/>
        <w:autoSpaceDN w:val="0"/>
        <w:bidi w:val="0"/>
        <w:adjustRightInd/>
        <w:snapToGrid/>
        <w:spacing w:before="122" w:line="440" w:lineRule="exact"/>
        <w:ind w:firstLine="398" w:firstLineChars="200"/>
        <w:jc w:val="both"/>
        <w:textAlignment w:val="auto"/>
        <w:rPr>
          <w:rFonts w:hint="eastAsia" w:ascii="宋体" w:hAnsi="宋体" w:eastAsia="宋体" w:cs="宋体"/>
          <w:w w:val="95"/>
        </w:rPr>
      </w:pPr>
      <w:r>
        <w:rPr>
          <w:rFonts w:hint="eastAsia" w:ascii="宋体" w:hAnsi="宋体" w:eastAsia="宋体" w:cs="宋体"/>
          <w:w w:val="95"/>
          <w:lang w:val="en-US" w:eastAsia="zh-CN"/>
        </w:rPr>
        <w:t xml:space="preserve">① </w:t>
      </w:r>
      <w:r>
        <w:rPr>
          <w:rFonts w:hint="eastAsia" w:ascii="宋体" w:hAnsi="宋体" w:eastAsia="宋体" w:cs="宋体"/>
          <w:w w:val="95"/>
        </w:rPr>
        <w:t>院级评比按照《食品学院创建研究生安全文明宿舍实施方案》中加分细则执行：</w:t>
      </w:r>
    </w:p>
    <w:p>
      <w:pPr>
        <w:pStyle w:val="4"/>
        <w:keepNext w:val="0"/>
        <w:keepLines w:val="0"/>
        <w:pageBreakBefore w:val="0"/>
        <w:widowControl w:val="0"/>
        <w:kinsoku/>
        <w:wordWrap/>
        <w:overflowPunct/>
        <w:topLinePunct w:val="0"/>
        <w:autoSpaceDE w:val="0"/>
        <w:autoSpaceDN w:val="0"/>
        <w:bidi w:val="0"/>
        <w:adjustRightInd/>
        <w:snapToGrid/>
        <w:spacing w:before="122" w:line="440" w:lineRule="exact"/>
        <w:ind w:firstLine="398" w:firstLineChars="200"/>
        <w:jc w:val="both"/>
        <w:textAlignment w:val="auto"/>
        <w:rPr>
          <w:rFonts w:hint="eastAsia" w:ascii="宋体" w:hAnsi="宋体" w:eastAsia="宋体" w:cs="宋体"/>
          <w:spacing w:val="1"/>
          <w:w w:val="95"/>
        </w:rPr>
      </w:pPr>
      <w:r>
        <w:rPr>
          <w:rFonts w:hint="eastAsia" w:ascii="宋体" w:hAnsi="宋体" w:eastAsia="宋体" w:cs="宋体"/>
          <w:w w:val="95"/>
        </w:rPr>
        <w:t>② 代</w:t>
      </w:r>
      <w:r>
        <w:rPr>
          <w:rFonts w:hint="eastAsia" w:ascii="宋体" w:hAnsi="宋体" w:eastAsia="宋体" w:cs="宋体"/>
          <w:spacing w:val="1"/>
          <w:w w:val="95"/>
        </w:rPr>
        <w:t>表学院参加校级宿舍评比，参与者加 0.25 分，获评校级五星级宿舍加 1 分，四星级宿舍加 0.8 分，三星级宿舍加 0.6 分，优胜奖加 0.3 分。获奖宿舍只加荣誉分不加参与分，院级评比和校级评比所获加分可以累计。</w:t>
      </w:r>
    </w:p>
    <w:p>
      <w:pPr>
        <w:pStyle w:val="4"/>
        <w:keepNext w:val="0"/>
        <w:keepLines w:val="0"/>
        <w:pageBreakBefore w:val="0"/>
        <w:widowControl w:val="0"/>
        <w:kinsoku/>
        <w:wordWrap/>
        <w:overflowPunct/>
        <w:topLinePunct w:val="0"/>
        <w:autoSpaceDE w:val="0"/>
        <w:autoSpaceDN w:val="0"/>
        <w:bidi w:val="0"/>
        <w:adjustRightInd/>
        <w:snapToGrid/>
        <w:spacing w:before="122" w:line="440" w:lineRule="exact"/>
        <w:ind w:firstLine="402" w:firstLineChars="200"/>
        <w:jc w:val="both"/>
        <w:textAlignment w:val="auto"/>
        <w:rPr>
          <w:rFonts w:hint="eastAsia" w:ascii="宋体" w:hAnsi="宋体" w:eastAsia="宋体" w:cs="宋体"/>
          <w:spacing w:val="1"/>
          <w:w w:val="95"/>
        </w:rPr>
      </w:pPr>
    </w:p>
    <w:p>
      <w:pPr>
        <w:pStyle w:val="4"/>
        <w:keepNext w:val="0"/>
        <w:keepLines w:val="0"/>
        <w:pageBreakBefore w:val="0"/>
        <w:widowControl w:val="0"/>
        <w:kinsoku/>
        <w:wordWrap/>
        <w:overflowPunct/>
        <w:topLinePunct w:val="0"/>
        <w:autoSpaceDE w:val="0"/>
        <w:autoSpaceDN w:val="0"/>
        <w:bidi w:val="0"/>
        <w:adjustRightInd/>
        <w:snapToGrid/>
        <w:spacing w:before="122" w:line="440" w:lineRule="exact"/>
        <w:ind w:firstLine="402" w:firstLineChars="200"/>
        <w:jc w:val="both"/>
        <w:textAlignment w:val="auto"/>
        <w:rPr>
          <w:rFonts w:hint="eastAsia" w:ascii="宋体" w:hAnsi="宋体" w:eastAsia="宋体" w:cs="宋体"/>
          <w:spacing w:val="1"/>
          <w:w w:val="95"/>
        </w:rPr>
      </w:pPr>
    </w:p>
    <w:p>
      <w:pPr>
        <w:pStyle w:val="4"/>
        <w:keepNext w:val="0"/>
        <w:keepLines w:val="0"/>
        <w:pageBreakBefore w:val="0"/>
        <w:widowControl w:val="0"/>
        <w:kinsoku/>
        <w:wordWrap/>
        <w:overflowPunct/>
        <w:topLinePunct w:val="0"/>
        <w:autoSpaceDE w:val="0"/>
        <w:autoSpaceDN w:val="0"/>
        <w:bidi w:val="0"/>
        <w:adjustRightInd/>
        <w:snapToGrid/>
        <w:spacing w:before="122" w:line="440" w:lineRule="exact"/>
        <w:ind w:firstLine="402" w:firstLineChars="200"/>
        <w:jc w:val="both"/>
        <w:textAlignment w:val="auto"/>
        <w:rPr>
          <w:rFonts w:hint="eastAsia" w:ascii="宋体" w:hAnsi="宋体" w:eastAsia="宋体" w:cs="宋体"/>
          <w:spacing w:val="1"/>
          <w:w w:val="95"/>
        </w:rPr>
      </w:pPr>
    </w:p>
    <w:p>
      <w:pPr>
        <w:pStyle w:val="4"/>
        <w:keepNext w:val="0"/>
        <w:keepLines w:val="0"/>
        <w:pageBreakBefore w:val="0"/>
        <w:widowControl w:val="0"/>
        <w:kinsoku/>
        <w:wordWrap/>
        <w:overflowPunct/>
        <w:topLinePunct w:val="0"/>
        <w:autoSpaceDE w:val="0"/>
        <w:autoSpaceDN w:val="0"/>
        <w:bidi w:val="0"/>
        <w:adjustRightInd/>
        <w:snapToGrid/>
        <w:spacing w:before="122" w:line="440" w:lineRule="exact"/>
        <w:ind w:firstLine="402" w:firstLineChars="200"/>
        <w:jc w:val="both"/>
        <w:textAlignment w:val="auto"/>
        <w:rPr>
          <w:rFonts w:hint="eastAsia" w:ascii="宋体" w:hAnsi="宋体" w:eastAsia="宋体" w:cs="宋体"/>
          <w:spacing w:val="1"/>
          <w:w w:val="95"/>
        </w:rPr>
      </w:pPr>
    </w:p>
    <w:tbl>
      <w:tblPr>
        <w:tblStyle w:val="11"/>
        <w:tblpPr w:leftFromText="180" w:rightFromText="180" w:vertAnchor="text" w:tblpX="351" w:tblpY="1"/>
        <w:tblOverlap w:val="never"/>
        <w:tblW w:w="84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9"/>
        <w:gridCol w:w="2939"/>
        <w:gridCol w:w="2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589"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right="544"/>
              <w:jc w:val="center"/>
              <w:textAlignment w:val="auto"/>
              <w:rPr>
                <w:rFonts w:hint="eastAsia" w:ascii="宋体" w:hAnsi="宋体" w:eastAsia="宋体" w:cs="宋体"/>
                <w:b/>
                <w:bCs/>
                <w:sz w:val="21"/>
                <w:szCs w:val="24"/>
              </w:rPr>
            </w:pPr>
            <w:r>
              <w:rPr>
                <w:rFonts w:hint="eastAsia" w:ascii="宋体" w:hAnsi="宋体" w:eastAsia="宋体" w:cs="宋体"/>
                <w:b/>
                <w:bCs/>
                <w:sz w:val="21"/>
                <w:szCs w:val="24"/>
              </w:rPr>
              <w:t>文明宿舍等级</w:t>
            </w:r>
          </w:p>
        </w:tc>
        <w:tc>
          <w:tcPr>
            <w:tcW w:w="2939"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right="542"/>
              <w:jc w:val="center"/>
              <w:textAlignment w:val="auto"/>
              <w:rPr>
                <w:rFonts w:hint="eastAsia" w:ascii="宋体" w:hAnsi="宋体" w:eastAsia="宋体" w:cs="宋体"/>
                <w:b/>
                <w:bCs/>
                <w:sz w:val="21"/>
                <w:szCs w:val="24"/>
              </w:rPr>
            </w:pPr>
            <w:r>
              <w:rPr>
                <w:rFonts w:hint="eastAsia" w:ascii="宋体" w:hAnsi="宋体" w:eastAsia="宋体" w:cs="宋体"/>
                <w:b/>
                <w:bCs/>
                <w:sz w:val="21"/>
                <w:szCs w:val="24"/>
              </w:rPr>
              <w:t>等级分数范围</w:t>
            </w:r>
          </w:p>
        </w:tc>
        <w:tc>
          <w:tcPr>
            <w:tcW w:w="2872"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right="642"/>
              <w:jc w:val="center"/>
              <w:textAlignment w:val="auto"/>
              <w:rPr>
                <w:rFonts w:hint="eastAsia" w:ascii="宋体" w:hAnsi="宋体" w:eastAsia="宋体" w:cs="宋体"/>
                <w:b/>
                <w:bCs/>
                <w:sz w:val="21"/>
                <w:szCs w:val="24"/>
              </w:rPr>
            </w:pPr>
            <w:r>
              <w:rPr>
                <w:rFonts w:hint="eastAsia" w:ascii="宋体" w:hAnsi="宋体" w:eastAsia="宋体" w:cs="宋体"/>
                <w:b/>
                <w:bCs/>
                <w:sz w:val="21"/>
                <w:szCs w:val="24"/>
              </w:rPr>
              <w:t>综合测评加(减)分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589"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left="550" w:right="545"/>
              <w:jc w:val="center"/>
              <w:textAlignment w:val="auto"/>
              <w:rPr>
                <w:rFonts w:hint="eastAsia" w:ascii="宋体" w:hAnsi="宋体" w:eastAsia="宋体" w:cs="宋体"/>
                <w:sz w:val="20"/>
              </w:rPr>
            </w:pPr>
            <w:r>
              <w:rPr>
                <w:rFonts w:hint="eastAsia" w:ascii="宋体" w:hAnsi="宋体" w:eastAsia="宋体" w:cs="宋体"/>
                <w:sz w:val="20"/>
              </w:rPr>
              <w:t>五星宿舍</w:t>
            </w:r>
          </w:p>
        </w:tc>
        <w:tc>
          <w:tcPr>
            <w:tcW w:w="2939"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left="551" w:right="543"/>
              <w:jc w:val="center"/>
              <w:textAlignment w:val="auto"/>
              <w:rPr>
                <w:rFonts w:hint="eastAsia" w:ascii="宋体" w:hAnsi="宋体" w:eastAsia="宋体" w:cs="宋体"/>
                <w:sz w:val="20"/>
              </w:rPr>
            </w:pPr>
            <w:r>
              <w:rPr>
                <w:rFonts w:hint="eastAsia" w:ascii="宋体" w:hAnsi="宋体" w:eastAsia="宋体" w:cs="宋体"/>
                <w:spacing w:val="-2"/>
                <w:w w:val="95"/>
                <w:sz w:val="20"/>
              </w:rPr>
              <w:t xml:space="preserve">平均分全院排名 </w:t>
            </w:r>
            <w:r>
              <w:rPr>
                <w:rFonts w:hint="eastAsia" w:ascii="宋体" w:hAnsi="宋体" w:eastAsia="宋体" w:cs="宋体"/>
                <w:w w:val="95"/>
                <w:sz w:val="20"/>
              </w:rPr>
              <w:t>10%</w:t>
            </w:r>
          </w:p>
        </w:tc>
        <w:tc>
          <w:tcPr>
            <w:tcW w:w="2872"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left="648" w:right="642"/>
              <w:jc w:val="center"/>
              <w:textAlignment w:val="auto"/>
              <w:rPr>
                <w:rFonts w:hint="eastAsia" w:ascii="宋体" w:hAnsi="宋体" w:eastAsia="宋体" w:cs="宋体"/>
                <w:sz w:val="20"/>
              </w:rPr>
            </w:pPr>
            <w:r>
              <w:rPr>
                <w:rFonts w:hint="eastAsia" w:ascii="宋体" w:hAnsi="宋体" w:eastAsia="宋体" w:cs="宋体"/>
                <w:sz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89"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440" w:lineRule="exact"/>
              <w:ind w:left="550" w:right="545"/>
              <w:jc w:val="center"/>
              <w:textAlignment w:val="auto"/>
              <w:rPr>
                <w:rFonts w:hint="eastAsia" w:ascii="宋体" w:hAnsi="宋体" w:eastAsia="宋体" w:cs="宋体"/>
                <w:sz w:val="20"/>
              </w:rPr>
            </w:pPr>
            <w:r>
              <w:rPr>
                <w:rFonts w:hint="eastAsia" w:ascii="宋体" w:hAnsi="宋体" w:eastAsia="宋体" w:cs="宋体"/>
                <w:sz w:val="20"/>
              </w:rPr>
              <w:t>四星宿舍</w:t>
            </w:r>
          </w:p>
        </w:tc>
        <w:tc>
          <w:tcPr>
            <w:tcW w:w="2939"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440" w:lineRule="exact"/>
              <w:ind w:left="551" w:right="543"/>
              <w:jc w:val="center"/>
              <w:textAlignment w:val="auto"/>
              <w:rPr>
                <w:rFonts w:hint="eastAsia" w:ascii="宋体" w:hAnsi="宋体" w:eastAsia="宋体" w:cs="宋体"/>
                <w:sz w:val="20"/>
              </w:rPr>
            </w:pPr>
            <w:r>
              <w:rPr>
                <w:rFonts w:hint="eastAsia" w:ascii="宋体" w:hAnsi="宋体" w:eastAsia="宋体" w:cs="宋体"/>
                <w:spacing w:val="-2"/>
                <w:w w:val="95"/>
                <w:sz w:val="20"/>
              </w:rPr>
              <w:t xml:space="preserve">平均分排名 </w:t>
            </w:r>
            <w:r>
              <w:rPr>
                <w:rFonts w:hint="eastAsia" w:ascii="宋体" w:hAnsi="宋体" w:eastAsia="宋体" w:cs="宋体"/>
                <w:w w:val="95"/>
                <w:sz w:val="20"/>
              </w:rPr>
              <w:t>11%-30%</w:t>
            </w:r>
          </w:p>
        </w:tc>
        <w:tc>
          <w:tcPr>
            <w:tcW w:w="2872"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440" w:lineRule="exact"/>
              <w:ind w:left="648" w:right="642"/>
              <w:jc w:val="center"/>
              <w:textAlignment w:val="auto"/>
              <w:rPr>
                <w:rFonts w:hint="eastAsia" w:ascii="宋体" w:hAnsi="宋体" w:eastAsia="宋体" w:cs="宋体"/>
                <w:sz w:val="20"/>
              </w:rPr>
            </w:pPr>
            <w:r>
              <w:rPr>
                <w:rFonts w:hint="eastAsia" w:ascii="宋体" w:hAnsi="宋体" w:eastAsia="宋体" w:cs="宋体"/>
                <w:sz w:val="20"/>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2589"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left="550" w:right="545"/>
              <w:jc w:val="center"/>
              <w:textAlignment w:val="auto"/>
              <w:rPr>
                <w:rFonts w:hint="eastAsia" w:ascii="宋体" w:hAnsi="宋体" w:eastAsia="宋体" w:cs="宋体"/>
                <w:sz w:val="20"/>
              </w:rPr>
            </w:pPr>
            <w:r>
              <w:rPr>
                <w:rFonts w:hint="eastAsia" w:ascii="宋体" w:hAnsi="宋体" w:eastAsia="宋体" w:cs="宋体"/>
                <w:sz w:val="20"/>
              </w:rPr>
              <w:t>三星宿舍</w:t>
            </w:r>
          </w:p>
        </w:tc>
        <w:tc>
          <w:tcPr>
            <w:tcW w:w="2939"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left="551" w:right="543"/>
              <w:jc w:val="center"/>
              <w:textAlignment w:val="auto"/>
              <w:rPr>
                <w:rFonts w:hint="eastAsia" w:ascii="宋体" w:hAnsi="宋体" w:eastAsia="宋体" w:cs="宋体"/>
                <w:sz w:val="20"/>
              </w:rPr>
            </w:pPr>
            <w:r>
              <w:rPr>
                <w:rFonts w:hint="eastAsia" w:ascii="宋体" w:hAnsi="宋体" w:eastAsia="宋体" w:cs="宋体"/>
                <w:spacing w:val="-2"/>
                <w:w w:val="95"/>
                <w:sz w:val="20"/>
              </w:rPr>
              <w:t xml:space="preserve">平均分排名 </w:t>
            </w:r>
            <w:r>
              <w:rPr>
                <w:rFonts w:hint="eastAsia" w:ascii="宋体" w:hAnsi="宋体" w:eastAsia="宋体" w:cs="宋体"/>
                <w:w w:val="95"/>
                <w:sz w:val="20"/>
              </w:rPr>
              <w:t>31%-50%</w:t>
            </w:r>
          </w:p>
        </w:tc>
        <w:tc>
          <w:tcPr>
            <w:tcW w:w="2872"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left="648" w:right="642"/>
              <w:jc w:val="center"/>
              <w:textAlignment w:val="auto"/>
              <w:rPr>
                <w:rFonts w:hint="eastAsia" w:ascii="宋体" w:hAnsi="宋体" w:eastAsia="宋体" w:cs="宋体"/>
                <w:sz w:val="20"/>
              </w:rPr>
            </w:pPr>
            <w:r>
              <w:rPr>
                <w:rFonts w:hint="eastAsia" w:ascii="宋体" w:hAnsi="宋体" w:eastAsia="宋体" w:cs="宋体"/>
                <w:sz w:val="20"/>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89"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left="550" w:right="545"/>
              <w:jc w:val="center"/>
              <w:textAlignment w:val="auto"/>
              <w:rPr>
                <w:rFonts w:hint="eastAsia" w:ascii="宋体" w:hAnsi="宋体" w:eastAsia="宋体" w:cs="宋体"/>
                <w:sz w:val="20"/>
              </w:rPr>
            </w:pPr>
            <w:r>
              <w:rPr>
                <w:rFonts w:hint="eastAsia" w:ascii="宋体" w:hAnsi="宋体" w:eastAsia="宋体" w:cs="宋体"/>
                <w:sz w:val="20"/>
              </w:rPr>
              <w:t>二星宿舍</w:t>
            </w:r>
          </w:p>
        </w:tc>
        <w:tc>
          <w:tcPr>
            <w:tcW w:w="2939"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left="551" w:right="543"/>
              <w:jc w:val="center"/>
              <w:textAlignment w:val="auto"/>
              <w:rPr>
                <w:rFonts w:hint="eastAsia" w:ascii="宋体" w:hAnsi="宋体" w:eastAsia="宋体" w:cs="宋体"/>
                <w:sz w:val="20"/>
              </w:rPr>
            </w:pPr>
            <w:r>
              <w:rPr>
                <w:rFonts w:hint="eastAsia" w:ascii="宋体" w:hAnsi="宋体" w:eastAsia="宋体" w:cs="宋体"/>
                <w:spacing w:val="-2"/>
                <w:w w:val="95"/>
                <w:sz w:val="20"/>
              </w:rPr>
              <w:t xml:space="preserve">平均分排名 </w:t>
            </w:r>
            <w:r>
              <w:rPr>
                <w:rFonts w:hint="eastAsia" w:ascii="宋体" w:hAnsi="宋体" w:eastAsia="宋体" w:cs="宋体"/>
                <w:w w:val="95"/>
                <w:sz w:val="20"/>
              </w:rPr>
              <w:t>51%-80%</w:t>
            </w:r>
          </w:p>
        </w:tc>
        <w:tc>
          <w:tcPr>
            <w:tcW w:w="2872"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left="648" w:right="642"/>
              <w:jc w:val="center"/>
              <w:textAlignment w:val="auto"/>
              <w:rPr>
                <w:rFonts w:hint="eastAsia" w:ascii="宋体" w:hAnsi="宋体" w:eastAsia="宋体" w:cs="宋体"/>
                <w:sz w:val="20"/>
              </w:rPr>
            </w:pPr>
            <w:r>
              <w:rPr>
                <w:rFonts w:hint="eastAsia" w:ascii="宋体" w:hAnsi="宋体" w:eastAsia="宋体" w:cs="宋体"/>
                <w:sz w:val="20"/>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589"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left="550" w:right="545"/>
              <w:jc w:val="center"/>
              <w:textAlignment w:val="auto"/>
              <w:rPr>
                <w:rFonts w:hint="eastAsia" w:ascii="宋体" w:hAnsi="宋体" w:eastAsia="宋体" w:cs="宋体"/>
                <w:sz w:val="20"/>
              </w:rPr>
            </w:pPr>
            <w:r>
              <w:rPr>
                <w:rFonts w:hint="eastAsia" w:ascii="宋体" w:hAnsi="宋体" w:eastAsia="宋体" w:cs="宋体"/>
                <w:sz w:val="20"/>
              </w:rPr>
              <w:t>一星宿舍</w:t>
            </w:r>
          </w:p>
        </w:tc>
        <w:tc>
          <w:tcPr>
            <w:tcW w:w="2939"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left="551" w:right="545"/>
              <w:jc w:val="center"/>
              <w:textAlignment w:val="auto"/>
              <w:rPr>
                <w:rFonts w:hint="eastAsia" w:ascii="宋体" w:hAnsi="宋体" w:eastAsia="宋体" w:cs="宋体"/>
                <w:sz w:val="20"/>
              </w:rPr>
            </w:pPr>
            <w:r>
              <w:rPr>
                <w:rFonts w:hint="eastAsia" w:ascii="宋体" w:hAnsi="宋体" w:eastAsia="宋体" w:cs="宋体"/>
                <w:spacing w:val="-2"/>
                <w:w w:val="95"/>
                <w:sz w:val="20"/>
              </w:rPr>
              <w:t xml:space="preserve">平均分排名 </w:t>
            </w:r>
            <w:r>
              <w:rPr>
                <w:rFonts w:hint="eastAsia" w:ascii="宋体" w:hAnsi="宋体" w:eastAsia="宋体" w:cs="宋体"/>
                <w:w w:val="95"/>
                <w:sz w:val="20"/>
              </w:rPr>
              <w:t>81%~100%</w:t>
            </w:r>
          </w:p>
        </w:tc>
        <w:tc>
          <w:tcPr>
            <w:tcW w:w="2872"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left="649" w:right="641"/>
              <w:jc w:val="center"/>
              <w:textAlignment w:val="auto"/>
              <w:rPr>
                <w:rFonts w:hint="eastAsia" w:ascii="宋体" w:hAnsi="宋体" w:eastAsia="宋体" w:cs="宋体"/>
                <w:sz w:val="20"/>
              </w:rPr>
            </w:pPr>
            <w:r>
              <w:rPr>
                <w:rFonts w:hint="eastAsia" w:ascii="宋体" w:hAnsi="宋体" w:eastAsia="宋体" w:cs="宋体"/>
                <w:sz w:val="2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589"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left="551" w:right="544"/>
              <w:jc w:val="center"/>
              <w:textAlignment w:val="auto"/>
              <w:rPr>
                <w:rFonts w:hint="eastAsia" w:ascii="宋体" w:hAnsi="宋体" w:eastAsia="宋体" w:cs="宋体"/>
                <w:sz w:val="20"/>
              </w:rPr>
            </w:pPr>
            <w:r>
              <w:rPr>
                <w:rFonts w:hint="eastAsia" w:ascii="宋体" w:hAnsi="宋体" w:eastAsia="宋体" w:cs="宋体"/>
                <w:sz w:val="20"/>
              </w:rPr>
              <w:t>不合格寝室</w:t>
            </w:r>
          </w:p>
        </w:tc>
        <w:tc>
          <w:tcPr>
            <w:tcW w:w="2939"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left="551" w:right="543"/>
              <w:jc w:val="center"/>
              <w:textAlignment w:val="auto"/>
              <w:rPr>
                <w:rFonts w:hint="eastAsia" w:ascii="宋体" w:hAnsi="宋体" w:eastAsia="宋体" w:cs="宋体"/>
                <w:sz w:val="20"/>
              </w:rPr>
            </w:pPr>
            <w:r>
              <w:rPr>
                <w:rFonts w:hint="eastAsia" w:ascii="宋体" w:hAnsi="宋体" w:eastAsia="宋体" w:cs="宋体"/>
                <w:sz w:val="20"/>
              </w:rPr>
              <w:t>平均分&lt;60</w:t>
            </w:r>
          </w:p>
        </w:tc>
        <w:tc>
          <w:tcPr>
            <w:tcW w:w="2872"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left="648" w:right="642"/>
              <w:jc w:val="center"/>
              <w:textAlignment w:val="auto"/>
              <w:rPr>
                <w:rFonts w:hint="eastAsia" w:ascii="宋体" w:hAnsi="宋体" w:eastAsia="宋体" w:cs="宋体"/>
                <w:sz w:val="20"/>
              </w:rPr>
            </w:pPr>
            <w:r>
              <w:rPr>
                <w:rFonts w:hint="eastAsia" w:ascii="宋体" w:hAnsi="宋体" w:eastAsia="宋体" w:cs="宋体"/>
                <w:sz w:val="20"/>
              </w:rPr>
              <w:t>-0.1</w:t>
            </w:r>
          </w:p>
        </w:tc>
      </w:tr>
    </w:tbl>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sz w:val="20"/>
        </w:rPr>
      </w:pPr>
    </w:p>
    <w:p>
      <w:pPr>
        <w:pStyle w:val="12"/>
        <w:keepNext w:val="0"/>
        <w:keepLines w:val="0"/>
        <w:pageBreakBefore w:val="0"/>
        <w:widowControl w:val="0"/>
        <w:numPr>
          <w:ilvl w:val="0"/>
          <w:numId w:val="1"/>
        </w:numPr>
        <w:tabs>
          <w:tab w:val="left" w:pos="1385"/>
        </w:tabs>
        <w:kinsoku/>
        <w:wordWrap/>
        <w:overflowPunct/>
        <w:topLinePunct w:val="0"/>
        <w:autoSpaceDE w:val="0"/>
        <w:autoSpaceDN w:val="0"/>
        <w:bidi w:val="0"/>
        <w:adjustRightInd/>
        <w:snapToGrid/>
        <w:spacing w:line="440" w:lineRule="exact"/>
        <w:ind w:left="709" w:hanging="721"/>
        <w:jc w:val="both"/>
        <w:textAlignment w:val="auto"/>
        <w:rPr>
          <w:rFonts w:hint="eastAsia" w:ascii="宋体" w:hAnsi="宋体" w:eastAsia="宋体" w:cs="宋体"/>
          <w:sz w:val="21"/>
        </w:rPr>
      </w:pPr>
      <w:r>
        <w:rPr>
          <w:rFonts w:hint="eastAsia" w:ascii="宋体" w:hAnsi="宋体" w:eastAsia="宋体" w:cs="宋体"/>
          <w:sz w:val="21"/>
        </w:rPr>
        <w:t>社会工作</w:t>
      </w:r>
    </w:p>
    <w:p>
      <w:pPr>
        <w:pStyle w:val="12"/>
        <w:keepNext w:val="0"/>
        <w:keepLines w:val="0"/>
        <w:pageBreakBefore w:val="0"/>
        <w:widowControl w:val="0"/>
        <w:numPr>
          <w:ilvl w:val="0"/>
          <w:numId w:val="2"/>
        </w:numPr>
        <w:tabs>
          <w:tab w:val="left" w:pos="977"/>
        </w:tabs>
        <w:kinsoku/>
        <w:wordWrap/>
        <w:overflowPunct/>
        <w:topLinePunct w:val="0"/>
        <w:autoSpaceDE w:val="0"/>
        <w:autoSpaceDN w:val="0"/>
        <w:bidi w:val="0"/>
        <w:adjustRightInd/>
        <w:snapToGrid/>
        <w:spacing w:line="440" w:lineRule="exact"/>
        <w:ind w:left="567" w:right="779"/>
        <w:jc w:val="both"/>
        <w:textAlignment w:val="auto"/>
        <w:rPr>
          <w:rFonts w:hint="eastAsia" w:ascii="宋体" w:hAnsi="宋体" w:eastAsia="宋体" w:cs="宋体"/>
          <w:sz w:val="21"/>
        </w:rPr>
      </w:pPr>
      <w:r>
        <w:rPr>
          <w:rFonts w:hint="eastAsia" w:ascii="宋体" w:hAnsi="宋体" w:eastAsia="宋体" w:cs="宋体"/>
          <w:spacing w:val="1"/>
          <w:w w:val="95"/>
          <w:sz w:val="21"/>
          <w:szCs w:val="21"/>
        </w:rPr>
        <w:t>参加学校组织、学生党团组织及学校成立的其他组织，在本学年度任期满一年，</w:t>
      </w:r>
      <w:r>
        <w:rPr>
          <w:rFonts w:hint="eastAsia" w:ascii="宋体" w:hAnsi="宋体" w:eastAsia="宋体" w:cs="宋体"/>
          <w:spacing w:val="1"/>
          <w:w w:val="95"/>
          <w:sz w:val="21"/>
          <w:szCs w:val="21"/>
          <w:lang w:val="en-US" w:eastAsia="zh-CN"/>
        </w:rPr>
        <w:t>能</w:t>
      </w:r>
      <w:r>
        <w:rPr>
          <w:rFonts w:hint="eastAsia" w:ascii="宋体" w:hAnsi="宋体" w:eastAsia="宋体" w:cs="宋体"/>
          <w:spacing w:val="1"/>
          <w:w w:val="95"/>
          <w:sz w:val="21"/>
          <w:szCs w:val="21"/>
        </w:rPr>
        <w:t>尽职尽责的完成本职工作，可申请加分，标准如下</w:t>
      </w:r>
      <w:r>
        <w:rPr>
          <w:rFonts w:hint="eastAsia" w:ascii="宋体" w:hAnsi="宋体" w:eastAsia="宋体" w:cs="宋体"/>
          <w:sz w:val="21"/>
        </w:rPr>
        <w:t>：</w:t>
      </w:r>
    </w:p>
    <w:tbl>
      <w:tblPr>
        <w:tblStyle w:val="11"/>
        <w:tblpPr w:leftFromText="180" w:rightFromText="180" w:vertAnchor="text" w:horzAnchor="margin" w:tblpXSpec="center" w:tblpY="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2"/>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912" w:type="dxa"/>
          </w:tcPr>
          <w:p>
            <w:pPr>
              <w:pStyle w:val="13"/>
              <w:keepNext w:val="0"/>
              <w:keepLines w:val="0"/>
              <w:pageBreakBefore w:val="0"/>
              <w:widowControl w:val="0"/>
              <w:kinsoku/>
              <w:wordWrap/>
              <w:overflowPunct/>
              <w:topLinePunct w:val="0"/>
              <w:autoSpaceDE w:val="0"/>
              <w:autoSpaceDN w:val="0"/>
              <w:bidi w:val="0"/>
              <w:adjustRightInd/>
              <w:snapToGrid/>
              <w:spacing w:before="28" w:line="440" w:lineRule="exact"/>
              <w:ind w:left="135" w:right="126"/>
              <w:jc w:val="center"/>
              <w:textAlignment w:val="auto"/>
              <w:rPr>
                <w:rFonts w:hint="eastAsia" w:ascii="宋体" w:hAnsi="宋体" w:eastAsia="宋体" w:cs="宋体"/>
                <w:sz w:val="20"/>
              </w:rPr>
            </w:pPr>
            <w:r>
              <w:rPr>
                <w:rFonts w:hint="eastAsia" w:ascii="宋体" w:hAnsi="宋体" w:eastAsia="宋体" w:cs="宋体"/>
                <w:sz w:val="20"/>
              </w:rPr>
              <w:t>职务</w:t>
            </w:r>
          </w:p>
        </w:tc>
        <w:tc>
          <w:tcPr>
            <w:tcW w:w="1610"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28" w:line="440" w:lineRule="exact"/>
              <w:ind w:left="593" w:right="586"/>
              <w:jc w:val="center"/>
              <w:textAlignment w:val="auto"/>
              <w:rPr>
                <w:rFonts w:hint="eastAsia" w:ascii="宋体" w:hAnsi="宋体" w:eastAsia="宋体" w:cs="宋体"/>
                <w:sz w:val="20"/>
              </w:rPr>
            </w:pPr>
            <w:r>
              <w:rPr>
                <w:rFonts w:hint="eastAsia" w:ascii="宋体" w:hAnsi="宋体" w:eastAsia="宋体" w:cs="宋体"/>
                <w:w w:val="95"/>
                <w:sz w:val="20"/>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912" w:type="dxa"/>
          </w:tcPr>
          <w:p>
            <w:pPr>
              <w:pStyle w:val="13"/>
              <w:keepNext w:val="0"/>
              <w:keepLines w:val="0"/>
              <w:pageBreakBefore w:val="0"/>
              <w:widowControl w:val="0"/>
              <w:kinsoku/>
              <w:wordWrap/>
              <w:overflowPunct/>
              <w:topLinePunct w:val="0"/>
              <w:autoSpaceDE w:val="0"/>
              <w:autoSpaceDN w:val="0"/>
              <w:bidi w:val="0"/>
              <w:adjustRightInd/>
              <w:snapToGrid/>
              <w:spacing w:before="28" w:line="440" w:lineRule="exact"/>
              <w:ind w:left="135" w:right="126"/>
              <w:jc w:val="both"/>
              <w:textAlignment w:val="auto"/>
              <w:rPr>
                <w:rFonts w:hint="eastAsia" w:ascii="宋体" w:hAnsi="宋体" w:eastAsia="宋体" w:cs="宋体"/>
                <w:sz w:val="20"/>
              </w:rPr>
            </w:pPr>
            <w:r>
              <w:rPr>
                <w:rFonts w:hint="eastAsia" w:ascii="宋体" w:hAnsi="宋体" w:eastAsia="宋体" w:cs="宋体"/>
                <w:sz w:val="20"/>
              </w:rPr>
              <w:t>省市学生组织骨干</w:t>
            </w:r>
          </w:p>
        </w:tc>
        <w:tc>
          <w:tcPr>
            <w:tcW w:w="1610"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28" w:line="440" w:lineRule="exact"/>
              <w:ind w:left="11"/>
              <w:jc w:val="center"/>
              <w:textAlignment w:val="auto"/>
              <w:rPr>
                <w:rFonts w:hint="eastAsia" w:ascii="宋体" w:hAnsi="宋体" w:eastAsia="宋体" w:cs="宋体"/>
                <w:sz w:val="20"/>
              </w:rPr>
            </w:pPr>
            <w:r>
              <w:rPr>
                <w:rFonts w:hint="eastAsia" w:ascii="宋体" w:hAnsi="宋体" w:eastAsia="宋体" w:cs="宋体"/>
                <w:w w:val="99"/>
                <w:sz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6912" w:type="dxa"/>
          </w:tcPr>
          <w:p>
            <w:pPr>
              <w:pStyle w:val="13"/>
              <w:keepNext w:val="0"/>
              <w:keepLines w:val="0"/>
              <w:pageBreakBefore w:val="0"/>
              <w:widowControl w:val="0"/>
              <w:kinsoku/>
              <w:wordWrap/>
              <w:overflowPunct/>
              <w:topLinePunct w:val="0"/>
              <w:autoSpaceDE w:val="0"/>
              <w:autoSpaceDN w:val="0"/>
              <w:bidi w:val="0"/>
              <w:adjustRightInd/>
              <w:snapToGrid/>
              <w:spacing w:before="28" w:line="440" w:lineRule="exact"/>
              <w:ind w:left="135" w:right="126"/>
              <w:jc w:val="both"/>
              <w:textAlignment w:val="auto"/>
              <w:rPr>
                <w:rFonts w:hint="eastAsia" w:ascii="宋体" w:hAnsi="宋体" w:eastAsia="宋体" w:cs="宋体"/>
                <w:sz w:val="20"/>
              </w:rPr>
            </w:pPr>
            <w:r>
              <w:rPr>
                <w:rFonts w:hint="eastAsia" w:ascii="宋体" w:hAnsi="宋体" w:eastAsia="宋体" w:cs="宋体"/>
                <w:sz w:val="20"/>
              </w:rPr>
              <w:t>学校团委、研究生会主席团成员，院团委、研究生会主席团成员</w:t>
            </w:r>
          </w:p>
        </w:tc>
        <w:tc>
          <w:tcPr>
            <w:tcW w:w="1610"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28" w:line="440" w:lineRule="exact"/>
              <w:ind w:left="11"/>
              <w:jc w:val="center"/>
              <w:textAlignment w:val="auto"/>
              <w:rPr>
                <w:rFonts w:hint="eastAsia" w:ascii="宋体" w:hAnsi="宋体" w:eastAsia="宋体" w:cs="宋体"/>
                <w:sz w:val="20"/>
              </w:rPr>
            </w:pPr>
            <w:r>
              <w:rPr>
                <w:rFonts w:hint="eastAsia" w:ascii="宋体" w:hAnsi="宋体" w:eastAsia="宋体" w:cs="宋体"/>
                <w:w w:val="99"/>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6912" w:type="dxa"/>
          </w:tcPr>
          <w:p>
            <w:pPr>
              <w:pStyle w:val="13"/>
              <w:keepNext w:val="0"/>
              <w:keepLines w:val="0"/>
              <w:pageBreakBefore w:val="0"/>
              <w:widowControl w:val="0"/>
              <w:kinsoku/>
              <w:wordWrap/>
              <w:overflowPunct/>
              <w:topLinePunct w:val="0"/>
              <w:autoSpaceDE w:val="0"/>
              <w:autoSpaceDN w:val="0"/>
              <w:bidi w:val="0"/>
              <w:adjustRightInd/>
              <w:snapToGrid/>
              <w:spacing w:before="27" w:line="440" w:lineRule="exact"/>
              <w:ind w:left="135" w:right="23"/>
              <w:jc w:val="both"/>
              <w:textAlignment w:val="auto"/>
              <w:rPr>
                <w:rFonts w:hint="eastAsia" w:ascii="宋体" w:hAnsi="宋体" w:eastAsia="宋体" w:cs="宋体"/>
                <w:sz w:val="20"/>
              </w:rPr>
            </w:pPr>
            <w:r>
              <w:rPr>
                <w:rFonts w:hint="eastAsia" w:ascii="宋体" w:hAnsi="宋体" w:eastAsia="宋体" w:cs="宋体"/>
                <w:sz w:val="20"/>
              </w:rPr>
              <w:t>学校研究生团委、研究生会部门负责人，院研究生团委、研究生会部门负责人，党支部副书记，班长及团支书</w:t>
            </w:r>
          </w:p>
        </w:tc>
        <w:tc>
          <w:tcPr>
            <w:tcW w:w="161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440" w:lineRule="exact"/>
              <w:ind w:left="11"/>
              <w:jc w:val="center"/>
              <w:textAlignment w:val="auto"/>
              <w:rPr>
                <w:rFonts w:hint="eastAsia" w:ascii="宋体" w:hAnsi="宋体" w:eastAsia="宋体" w:cs="宋体"/>
                <w:sz w:val="20"/>
              </w:rPr>
            </w:pPr>
            <w:r>
              <w:rPr>
                <w:rFonts w:hint="eastAsia" w:ascii="宋体" w:hAnsi="宋体" w:eastAsia="宋体" w:cs="宋体"/>
                <w:w w:val="99"/>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912" w:type="dxa"/>
          </w:tcPr>
          <w:p>
            <w:pPr>
              <w:pStyle w:val="13"/>
              <w:keepNext w:val="0"/>
              <w:keepLines w:val="0"/>
              <w:pageBreakBefore w:val="0"/>
              <w:widowControl w:val="0"/>
              <w:kinsoku/>
              <w:wordWrap/>
              <w:overflowPunct/>
              <w:topLinePunct w:val="0"/>
              <w:autoSpaceDE w:val="0"/>
              <w:autoSpaceDN w:val="0"/>
              <w:bidi w:val="0"/>
              <w:adjustRightInd/>
              <w:snapToGrid/>
              <w:spacing w:before="29" w:line="440" w:lineRule="exact"/>
              <w:ind w:left="135" w:right="126"/>
              <w:jc w:val="both"/>
              <w:textAlignment w:val="auto"/>
              <w:rPr>
                <w:rFonts w:hint="eastAsia" w:ascii="宋体" w:hAnsi="宋体" w:eastAsia="宋体" w:cs="宋体"/>
                <w:sz w:val="20"/>
              </w:rPr>
            </w:pPr>
            <w:r>
              <w:rPr>
                <w:rFonts w:hint="eastAsia" w:ascii="宋体" w:hAnsi="宋体" w:eastAsia="宋体" w:cs="宋体"/>
                <w:sz w:val="20"/>
              </w:rPr>
              <w:t>团委、党委信息中心、研究生会工作人员；党支部委员，助理班主任，班委；校研究生艺术团成员</w:t>
            </w:r>
          </w:p>
        </w:tc>
        <w:tc>
          <w:tcPr>
            <w:tcW w:w="1610"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440" w:lineRule="exact"/>
              <w:ind w:left="11"/>
              <w:jc w:val="center"/>
              <w:textAlignment w:val="auto"/>
              <w:rPr>
                <w:rFonts w:hint="eastAsia" w:ascii="宋体" w:hAnsi="宋体" w:eastAsia="宋体" w:cs="宋体"/>
                <w:sz w:val="20"/>
              </w:rPr>
            </w:pPr>
            <w:r>
              <w:rPr>
                <w:rFonts w:hint="eastAsia" w:ascii="宋体" w:hAnsi="宋体" w:eastAsia="宋体" w:cs="宋体"/>
                <w:w w:val="99"/>
                <w:sz w:val="20"/>
              </w:rPr>
              <w:t>2</w:t>
            </w:r>
          </w:p>
        </w:tc>
      </w:tr>
    </w:tbl>
    <w:p>
      <w:pPr>
        <w:keepNext w:val="0"/>
        <w:keepLines w:val="0"/>
        <w:pageBreakBefore w:val="0"/>
        <w:widowControl w:val="0"/>
        <w:tabs>
          <w:tab w:val="left" w:pos="872"/>
        </w:tabs>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w w:val="95"/>
        </w:rPr>
      </w:pPr>
    </w:p>
    <w:p>
      <w:pPr>
        <w:pStyle w:val="12"/>
        <w:keepNext w:val="0"/>
        <w:keepLines w:val="0"/>
        <w:pageBreakBefore w:val="0"/>
        <w:widowControl w:val="0"/>
        <w:numPr>
          <w:ilvl w:val="0"/>
          <w:numId w:val="2"/>
        </w:numPr>
        <w:tabs>
          <w:tab w:val="left" w:pos="872"/>
        </w:tabs>
        <w:kinsoku/>
        <w:wordWrap/>
        <w:overflowPunct/>
        <w:topLinePunct w:val="0"/>
        <w:autoSpaceDE w:val="0"/>
        <w:autoSpaceDN w:val="0"/>
        <w:bidi w:val="0"/>
        <w:adjustRightInd/>
        <w:snapToGrid/>
        <w:spacing w:line="440" w:lineRule="exact"/>
        <w:ind w:left="567"/>
        <w:jc w:val="both"/>
        <w:textAlignment w:val="auto"/>
        <w:rPr>
          <w:rFonts w:hint="eastAsia" w:ascii="宋体" w:hAnsi="宋体" w:eastAsia="宋体" w:cs="宋体"/>
          <w:w w:val="95"/>
          <w:sz w:val="21"/>
        </w:rPr>
      </w:pPr>
      <w:r>
        <w:rPr>
          <w:rFonts w:hint="eastAsia" w:ascii="宋体" w:hAnsi="宋体" w:eastAsia="宋体" w:cs="宋体"/>
          <w:w w:val="95"/>
          <w:sz w:val="21"/>
        </w:rPr>
        <w:t>非上述规定人员，主动联系、主持、组织全院研究生集体活动或学术活动，或从校外为本院研究生活动筹措经费者，每次加 0.2 分，需提供加分证明材料。</w:t>
      </w:r>
    </w:p>
    <w:p>
      <w:pPr>
        <w:pStyle w:val="12"/>
        <w:keepNext w:val="0"/>
        <w:keepLines w:val="0"/>
        <w:pageBreakBefore w:val="0"/>
        <w:widowControl w:val="0"/>
        <w:numPr>
          <w:ilvl w:val="0"/>
          <w:numId w:val="2"/>
        </w:numPr>
        <w:tabs>
          <w:tab w:val="left" w:pos="872"/>
        </w:tabs>
        <w:kinsoku/>
        <w:wordWrap/>
        <w:overflowPunct/>
        <w:topLinePunct w:val="0"/>
        <w:autoSpaceDE w:val="0"/>
        <w:autoSpaceDN w:val="0"/>
        <w:bidi w:val="0"/>
        <w:adjustRightInd/>
        <w:snapToGrid/>
        <w:spacing w:before="122" w:line="440" w:lineRule="exact"/>
        <w:ind w:left="567" w:right="-26"/>
        <w:jc w:val="both"/>
        <w:textAlignment w:val="auto"/>
        <w:rPr>
          <w:rFonts w:hint="eastAsia" w:ascii="宋体" w:hAnsi="宋体" w:eastAsia="宋体" w:cs="宋体"/>
          <w:sz w:val="22"/>
        </w:rPr>
      </w:pPr>
      <w:r>
        <w:rPr>
          <w:rFonts w:hint="eastAsia" w:ascii="宋体" w:hAnsi="宋体" w:eastAsia="宋体" w:cs="宋体"/>
          <w:w w:val="95"/>
          <w:sz w:val="21"/>
        </w:rPr>
        <w:t>院团委</w:t>
      </w:r>
      <w:r>
        <w:rPr>
          <w:rFonts w:hint="eastAsia" w:ascii="宋体" w:hAnsi="宋体" w:eastAsia="宋体" w:cs="宋体"/>
          <w:w w:val="95"/>
          <w:sz w:val="21"/>
          <w:lang w:eastAsia="zh-CN"/>
        </w:rPr>
        <w:t>（</w:t>
      </w:r>
      <w:r>
        <w:rPr>
          <w:rFonts w:hint="eastAsia" w:ascii="宋体" w:hAnsi="宋体" w:eastAsia="宋体" w:cs="宋体"/>
          <w:w w:val="95"/>
          <w:sz w:val="21"/>
          <w:lang w:val="en-US" w:eastAsia="zh-CN"/>
        </w:rPr>
        <w:t>研究生</w:t>
      </w:r>
      <w:r>
        <w:rPr>
          <w:rFonts w:hint="eastAsia" w:ascii="宋体" w:hAnsi="宋体" w:eastAsia="宋体" w:cs="宋体"/>
          <w:w w:val="95"/>
          <w:sz w:val="21"/>
          <w:lang w:eastAsia="zh-CN"/>
        </w:rPr>
        <w:t>）</w:t>
      </w:r>
      <w:r>
        <w:rPr>
          <w:rFonts w:hint="eastAsia" w:ascii="宋体" w:hAnsi="宋体" w:eastAsia="宋体" w:cs="宋体"/>
          <w:w w:val="95"/>
          <w:sz w:val="21"/>
        </w:rPr>
        <w:t>、研究生会主席团成员</w:t>
      </w:r>
      <w:r>
        <w:rPr>
          <w:rFonts w:hint="eastAsia" w:ascii="宋体" w:hAnsi="宋体" w:eastAsia="宋体" w:cs="宋体"/>
          <w:w w:val="95"/>
          <w:sz w:val="21"/>
          <w:lang w:eastAsia="zh-CN"/>
        </w:rPr>
        <w:t>、</w:t>
      </w:r>
      <w:r>
        <w:rPr>
          <w:rFonts w:hint="eastAsia" w:ascii="宋体" w:hAnsi="宋体" w:eastAsia="宋体" w:cs="宋体"/>
          <w:w w:val="95"/>
          <w:sz w:val="21"/>
          <w:lang w:val="en-US" w:eastAsia="zh-CN"/>
        </w:rPr>
        <w:t>各</w:t>
      </w:r>
      <w:r>
        <w:rPr>
          <w:rFonts w:hint="eastAsia" w:ascii="宋体" w:hAnsi="宋体" w:eastAsia="宋体" w:cs="宋体"/>
          <w:w w:val="95"/>
          <w:sz w:val="21"/>
        </w:rPr>
        <w:t>部门负责人及工作人员</w:t>
      </w:r>
      <w:r>
        <w:rPr>
          <w:rFonts w:hint="eastAsia" w:ascii="宋体" w:hAnsi="宋体" w:eastAsia="宋体" w:cs="宋体"/>
          <w:w w:val="95"/>
          <w:sz w:val="21"/>
          <w:lang w:val="en-US" w:eastAsia="zh-CN"/>
        </w:rPr>
        <w:t>由指导老师</w:t>
      </w:r>
      <w:r>
        <w:rPr>
          <w:rFonts w:hint="eastAsia" w:ascii="宋体" w:hAnsi="宋体" w:eastAsia="宋体" w:cs="宋体"/>
          <w:w w:val="95"/>
          <w:sz w:val="21"/>
        </w:rPr>
        <w:t>进行</w:t>
      </w:r>
      <w:r>
        <w:rPr>
          <w:rFonts w:hint="eastAsia" w:ascii="宋体" w:hAnsi="宋体" w:eastAsia="宋体" w:cs="宋体"/>
          <w:w w:val="95"/>
          <w:sz w:val="21"/>
          <w:lang w:val="en-US" w:eastAsia="zh-CN"/>
        </w:rPr>
        <w:t>工作完成情况</w:t>
      </w:r>
      <w:r>
        <w:rPr>
          <w:rFonts w:hint="eastAsia" w:ascii="宋体" w:hAnsi="宋体" w:eastAsia="宋体" w:cs="宋体"/>
          <w:w w:val="95"/>
          <w:sz w:val="21"/>
        </w:rPr>
        <w:t>考核</w:t>
      </w:r>
      <w:r>
        <w:rPr>
          <w:rFonts w:hint="eastAsia" w:ascii="宋体" w:hAnsi="宋体" w:eastAsia="宋体" w:cs="宋体"/>
          <w:w w:val="95"/>
          <w:sz w:val="21"/>
          <w:lang w:eastAsia="zh-CN"/>
        </w:rPr>
        <w:t>，</w:t>
      </w:r>
      <w:r>
        <w:rPr>
          <w:rFonts w:hint="eastAsia" w:ascii="宋体" w:hAnsi="宋体" w:eastAsia="宋体" w:cs="宋体"/>
          <w:w w:val="95"/>
          <w:sz w:val="21"/>
        </w:rPr>
        <w:t>研究生班委工作完成情况由年级辅导员根据学院下发工作情况进行考核。考核不合格者不能参与校级/院级“五四”评优。</w:t>
      </w:r>
    </w:p>
    <w:p>
      <w:pPr>
        <w:pStyle w:val="12"/>
        <w:keepNext w:val="0"/>
        <w:keepLines w:val="0"/>
        <w:pageBreakBefore w:val="0"/>
        <w:widowControl w:val="0"/>
        <w:numPr>
          <w:ilvl w:val="0"/>
          <w:numId w:val="2"/>
        </w:numPr>
        <w:tabs>
          <w:tab w:val="left" w:pos="872"/>
        </w:tabs>
        <w:kinsoku/>
        <w:wordWrap/>
        <w:overflowPunct/>
        <w:topLinePunct w:val="0"/>
        <w:autoSpaceDE w:val="0"/>
        <w:autoSpaceDN w:val="0"/>
        <w:bidi w:val="0"/>
        <w:adjustRightInd/>
        <w:snapToGrid/>
        <w:spacing w:before="122" w:line="440" w:lineRule="exact"/>
        <w:ind w:left="567" w:right="775"/>
        <w:jc w:val="both"/>
        <w:textAlignment w:val="auto"/>
        <w:rPr>
          <w:rFonts w:hint="eastAsia" w:ascii="宋体" w:hAnsi="宋体" w:eastAsia="宋体" w:cs="宋体"/>
          <w:w w:val="95"/>
          <w:sz w:val="21"/>
        </w:rPr>
      </w:pPr>
      <w:r>
        <w:rPr>
          <w:rFonts w:hint="eastAsia" w:ascii="宋体" w:hAnsi="宋体" w:eastAsia="宋体" w:cs="宋体"/>
          <w:w w:val="95"/>
          <w:sz w:val="21"/>
        </w:rPr>
        <w:t>注：兼任数项工作者，按最高得分项加分，不重复计分。</w:t>
      </w:r>
    </w:p>
    <w:p>
      <w:pPr>
        <w:pStyle w:val="3"/>
        <w:keepNext w:val="0"/>
        <w:keepLines w:val="0"/>
        <w:pageBreakBefore w:val="0"/>
        <w:widowControl w:val="0"/>
        <w:kinsoku/>
        <w:wordWrap/>
        <w:overflowPunct/>
        <w:topLinePunct w:val="0"/>
        <w:autoSpaceDE w:val="0"/>
        <w:autoSpaceDN w:val="0"/>
        <w:bidi w:val="0"/>
        <w:adjustRightInd/>
        <w:snapToGrid/>
        <w:spacing w:line="440" w:lineRule="exact"/>
        <w:ind w:left="142"/>
        <w:jc w:val="both"/>
        <w:textAlignment w:val="auto"/>
        <w:rPr>
          <w:rFonts w:hint="eastAsia" w:ascii="宋体" w:hAnsi="宋体" w:eastAsia="宋体" w:cs="宋体"/>
        </w:rPr>
      </w:pPr>
      <w:r>
        <w:rPr>
          <w:rFonts w:hint="eastAsia" w:ascii="宋体" w:hAnsi="宋体" w:eastAsia="宋体" w:cs="宋体"/>
        </w:rPr>
        <w:t>（4）思想引领主题活动</w:t>
      </w:r>
    </w:p>
    <w:p>
      <w:pPr>
        <w:pStyle w:val="4"/>
        <w:keepNext w:val="0"/>
        <w:keepLines w:val="0"/>
        <w:pageBreakBefore w:val="0"/>
        <w:widowControl w:val="0"/>
        <w:kinsoku/>
        <w:wordWrap/>
        <w:overflowPunct/>
        <w:topLinePunct w:val="0"/>
        <w:autoSpaceDE w:val="0"/>
        <w:autoSpaceDN w:val="0"/>
        <w:bidi w:val="0"/>
        <w:adjustRightInd/>
        <w:snapToGrid/>
        <w:spacing w:before="40" w:line="440" w:lineRule="exact"/>
        <w:ind w:left="709" w:right="777"/>
        <w:jc w:val="both"/>
        <w:textAlignment w:val="auto"/>
        <w:rPr>
          <w:rFonts w:hint="eastAsia" w:ascii="宋体" w:hAnsi="宋体" w:eastAsia="宋体" w:cs="宋体"/>
          <w:w w:val="95"/>
        </w:rPr>
      </w:pPr>
      <w:r>
        <w:rPr>
          <w:rFonts w:hint="eastAsia" w:ascii="宋体" w:hAnsi="宋体" w:eastAsia="宋体" w:cs="宋体"/>
          <w:w w:val="95"/>
        </w:rPr>
        <w:t>积极参与学校、学院组织的思想引领主题系列活动，根据活动奖项设置可申请加分，需提供加分证明材料；</w:t>
      </w:r>
    </w:p>
    <w:tbl>
      <w:tblPr>
        <w:tblStyle w:val="9"/>
        <w:tblW w:w="0" w:type="auto"/>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pStyle w:val="4"/>
              <w:keepNext w:val="0"/>
              <w:keepLines w:val="0"/>
              <w:pageBreakBefore w:val="0"/>
              <w:widowControl w:val="0"/>
              <w:kinsoku/>
              <w:wordWrap/>
              <w:overflowPunct/>
              <w:topLinePunct w:val="0"/>
              <w:autoSpaceDE w:val="0"/>
              <w:autoSpaceDN w:val="0"/>
              <w:bidi w:val="0"/>
              <w:adjustRightInd/>
              <w:snapToGrid/>
              <w:spacing w:before="40" w:line="440" w:lineRule="exact"/>
              <w:ind w:left="0"/>
              <w:jc w:val="center"/>
              <w:textAlignment w:val="auto"/>
              <w:rPr>
                <w:rFonts w:hint="eastAsia" w:ascii="宋体" w:hAnsi="宋体" w:eastAsia="宋体" w:cs="宋体"/>
                <w:w w:val="95"/>
              </w:rPr>
            </w:pPr>
            <w:r>
              <w:rPr>
                <w:rFonts w:hint="eastAsia" w:ascii="宋体" w:hAnsi="宋体" w:eastAsia="宋体" w:cs="宋体"/>
                <w:w w:val="95"/>
              </w:rPr>
              <w:t>获奖等级</w:t>
            </w:r>
          </w:p>
        </w:tc>
        <w:tc>
          <w:tcPr>
            <w:tcW w:w="3118" w:type="dxa"/>
          </w:tcPr>
          <w:p>
            <w:pPr>
              <w:pStyle w:val="4"/>
              <w:keepNext w:val="0"/>
              <w:keepLines w:val="0"/>
              <w:pageBreakBefore w:val="0"/>
              <w:widowControl w:val="0"/>
              <w:kinsoku/>
              <w:wordWrap/>
              <w:overflowPunct/>
              <w:topLinePunct w:val="0"/>
              <w:autoSpaceDE w:val="0"/>
              <w:autoSpaceDN w:val="0"/>
              <w:bidi w:val="0"/>
              <w:adjustRightInd/>
              <w:snapToGrid/>
              <w:spacing w:before="40" w:line="440" w:lineRule="exact"/>
              <w:ind w:left="0" w:right="37"/>
              <w:jc w:val="center"/>
              <w:textAlignment w:val="auto"/>
              <w:rPr>
                <w:rFonts w:hint="eastAsia" w:ascii="宋体" w:hAnsi="宋体" w:eastAsia="宋体" w:cs="宋体"/>
                <w:w w:val="95"/>
              </w:rPr>
            </w:pPr>
            <w:r>
              <w:rPr>
                <w:rFonts w:hint="eastAsia" w:ascii="宋体" w:hAnsi="宋体" w:eastAsia="宋体" w:cs="宋体"/>
                <w:w w:val="95"/>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pStyle w:val="4"/>
              <w:keepNext w:val="0"/>
              <w:keepLines w:val="0"/>
              <w:pageBreakBefore w:val="0"/>
              <w:widowControl w:val="0"/>
              <w:kinsoku/>
              <w:wordWrap/>
              <w:overflowPunct/>
              <w:topLinePunct w:val="0"/>
              <w:autoSpaceDE w:val="0"/>
              <w:autoSpaceDN w:val="0"/>
              <w:bidi w:val="0"/>
              <w:adjustRightInd/>
              <w:snapToGrid/>
              <w:spacing w:before="40" w:line="440" w:lineRule="exact"/>
              <w:ind w:left="0"/>
              <w:jc w:val="center"/>
              <w:textAlignment w:val="auto"/>
              <w:rPr>
                <w:rFonts w:hint="eastAsia" w:ascii="宋体" w:hAnsi="宋体" w:eastAsia="宋体" w:cs="宋体"/>
                <w:w w:val="95"/>
              </w:rPr>
            </w:pPr>
            <w:r>
              <w:rPr>
                <w:rFonts w:hint="eastAsia" w:ascii="宋体" w:hAnsi="宋体" w:eastAsia="宋体" w:cs="宋体"/>
                <w:w w:val="95"/>
              </w:rPr>
              <w:t>一等奖</w:t>
            </w:r>
          </w:p>
        </w:tc>
        <w:tc>
          <w:tcPr>
            <w:tcW w:w="3118" w:type="dxa"/>
          </w:tcPr>
          <w:p>
            <w:pPr>
              <w:pStyle w:val="4"/>
              <w:keepNext w:val="0"/>
              <w:keepLines w:val="0"/>
              <w:pageBreakBefore w:val="0"/>
              <w:widowControl w:val="0"/>
              <w:kinsoku/>
              <w:wordWrap/>
              <w:overflowPunct/>
              <w:topLinePunct w:val="0"/>
              <w:autoSpaceDE w:val="0"/>
              <w:autoSpaceDN w:val="0"/>
              <w:bidi w:val="0"/>
              <w:adjustRightInd/>
              <w:snapToGrid/>
              <w:spacing w:before="40" w:line="440" w:lineRule="exact"/>
              <w:ind w:left="0" w:right="37"/>
              <w:jc w:val="center"/>
              <w:textAlignment w:val="auto"/>
              <w:rPr>
                <w:rFonts w:hint="eastAsia" w:ascii="宋体" w:hAnsi="宋体" w:eastAsia="宋体" w:cs="宋体"/>
                <w:w w:val="95"/>
              </w:rPr>
            </w:pPr>
            <w:r>
              <w:rPr>
                <w:rFonts w:hint="eastAsia" w:ascii="宋体" w:hAnsi="宋体" w:eastAsia="宋体" w:cs="宋体"/>
                <w:w w:val="95"/>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pStyle w:val="4"/>
              <w:keepNext w:val="0"/>
              <w:keepLines w:val="0"/>
              <w:pageBreakBefore w:val="0"/>
              <w:widowControl w:val="0"/>
              <w:kinsoku/>
              <w:wordWrap/>
              <w:overflowPunct/>
              <w:topLinePunct w:val="0"/>
              <w:autoSpaceDE w:val="0"/>
              <w:autoSpaceDN w:val="0"/>
              <w:bidi w:val="0"/>
              <w:adjustRightInd/>
              <w:snapToGrid/>
              <w:spacing w:before="40" w:line="440" w:lineRule="exact"/>
              <w:ind w:left="0"/>
              <w:jc w:val="center"/>
              <w:textAlignment w:val="auto"/>
              <w:rPr>
                <w:rFonts w:hint="eastAsia" w:ascii="宋体" w:hAnsi="宋体" w:eastAsia="宋体" w:cs="宋体"/>
                <w:w w:val="95"/>
              </w:rPr>
            </w:pPr>
            <w:r>
              <w:rPr>
                <w:rFonts w:hint="eastAsia" w:ascii="宋体" w:hAnsi="宋体" w:eastAsia="宋体" w:cs="宋体"/>
                <w:w w:val="95"/>
              </w:rPr>
              <w:t>二等奖</w:t>
            </w:r>
          </w:p>
        </w:tc>
        <w:tc>
          <w:tcPr>
            <w:tcW w:w="3118" w:type="dxa"/>
          </w:tcPr>
          <w:p>
            <w:pPr>
              <w:pStyle w:val="4"/>
              <w:keepNext w:val="0"/>
              <w:keepLines w:val="0"/>
              <w:pageBreakBefore w:val="0"/>
              <w:widowControl w:val="0"/>
              <w:kinsoku/>
              <w:wordWrap/>
              <w:overflowPunct/>
              <w:topLinePunct w:val="0"/>
              <w:autoSpaceDE w:val="0"/>
              <w:autoSpaceDN w:val="0"/>
              <w:bidi w:val="0"/>
              <w:adjustRightInd/>
              <w:snapToGrid/>
              <w:spacing w:before="40" w:line="440" w:lineRule="exact"/>
              <w:ind w:left="0" w:right="37"/>
              <w:jc w:val="center"/>
              <w:textAlignment w:val="auto"/>
              <w:rPr>
                <w:rFonts w:hint="eastAsia" w:ascii="宋体" w:hAnsi="宋体" w:eastAsia="宋体" w:cs="宋体"/>
                <w:w w:val="95"/>
              </w:rPr>
            </w:pPr>
            <w:r>
              <w:rPr>
                <w:rFonts w:hint="eastAsia" w:ascii="宋体" w:hAnsi="宋体" w:eastAsia="宋体" w:cs="宋体"/>
                <w:w w:val="95"/>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pStyle w:val="4"/>
              <w:keepNext w:val="0"/>
              <w:keepLines w:val="0"/>
              <w:pageBreakBefore w:val="0"/>
              <w:widowControl w:val="0"/>
              <w:kinsoku/>
              <w:wordWrap/>
              <w:overflowPunct/>
              <w:topLinePunct w:val="0"/>
              <w:autoSpaceDE w:val="0"/>
              <w:autoSpaceDN w:val="0"/>
              <w:bidi w:val="0"/>
              <w:adjustRightInd/>
              <w:snapToGrid/>
              <w:spacing w:before="40" w:line="440" w:lineRule="exact"/>
              <w:ind w:left="0"/>
              <w:jc w:val="center"/>
              <w:textAlignment w:val="auto"/>
              <w:rPr>
                <w:rFonts w:hint="eastAsia" w:ascii="宋体" w:hAnsi="宋体" w:eastAsia="宋体" w:cs="宋体"/>
                <w:w w:val="95"/>
              </w:rPr>
            </w:pPr>
            <w:r>
              <w:rPr>
                <w:rFonts w:hint="eastAsia" w:ascii="宋体" w:hAnsi="宋体" w:eastAsia="宋体" w:cs="宋体"/>
                <w:w w:val="95"/>
              </w:rPr>
              <w:t>三等奖</w:t>
            </w:r>
          </w:p>
        </w:tc>
        <w:tc>
          <w:tcPr>
            <w:tcW w:w="3118" w:type="dxa"/>
          </w:tcPr>
          <w:p>
            <w:pPr>
              <w:pStyle w:val="4"/>
              <w:keepNext w:val="0"/>
              <w:keepLines w:val="0"/>
              <w:pageBreakBefore w:val="0"/>
              <w:widowControl w:val="0"/>
              <w:kinsoku/>
              <w:wordWrap/>
              <w:overflowPunct/>
              <w:topLinePunct w:val="0"/>
              <w:autoSpaceDE w:val="0"/>
              <w:autoSpaceDN w:val="0"/>
              <w:bidi w:val="0"/>
              <w:adjustRightInd/>
              <w:snapToGrid/>
              <w:spacing w:before="40" w:line="440" w:lineRule="exact"/>
              <w:ind w:left="0" w:right="37"/>
              <w:jc w:val="center"/>
              <w:textAlignment w:val="auto"/>
              <w:rPr>
                <w:rFonts w:hint="eastAsia" w:ascii="宋体" w:hAnsi="宋体" w:eastAsia="宋体" w:cs="宋体"/>
                <w:w w:val="95"/>
              </w:rPr>
            </w:pPr>
            <w:r>
              <w:rPr>
                <w:rFonts w:hint="eastAsia" w:ascii="宋体" w:hAnsi="宋体" w:eastAsia="宋体" w:cs="宋体"/>
                <w:w w:val="95"/>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pStyle w:val="4"/>
              <w:keepNext w:val="0"/>
              <w:keepLines w:val="0"/>
              <w:pageBreakBefore w:val="0"/>
              <w:widowControl w:val="0"/>
              <w:kinsoku/>
              <w:wordWrap/>
              <w:overflowPunct/>
              <w:topLinePunct w:val="0"/>
              <w:autoSpaceDE w:val="0"/>
              <w:autoSpaceDN w:val="0"/>
              <w:bidi w:val="0"/>
              <w:adjustRightInd/>
              <w:snapToGrid/>
              <w:spacing w:before="40" w:line="440" w:lineRule="exact"/>
              <w:ind w:left="0"/>
              <w:jc w:val="center"/>
              <w:textAlignment w:val="auto"/>
              <w:rPr>
                <w:rFonts w:hint="eastAsia" w:ascii="宋体" w:hAnsi="宋体" w:eastAsia="宋体" w:cs="宋体"/>
                <w:w w:val="95"/>
              </w:rPr>
            </w:pPr>
            <w:r>
              <w:rPr>
                <w:rFonts w:hint="eastAsia" w:ascii="宋体" w:hAnsi="宋体" w:eastAsia="宋体" w:cs="宋体"/>
                <w:w w:val="95"/>
              </w:rPr>
              <w:t>优秀奖</w:t>
            </w:r>
          </w:p>
        </w:tc>
        <w:tc>
          <w:tcPr>
            <w:tcW w:w="3118" w:type="dxa"/>
          </w:tcPr>
          <w:p>
            <w:pPr>
              <w:pStyle w:val="4"/>
              <w:keepNext w:val="0"/>
              <w:keepLines w:val="0"/>
              <w:pageBreakBefore w:val="0"/>
              <w:widowControl w:val="0"/>
              <w:kinsoku/>
              <w:wordWrap/>
              <w:overflowPunct/>
              <w:topLinePunct w:val="0"/>
              <w:autoSpaceDE w:val="0"/>
              <w:autoSpaceDN w:val="0"/>
              <w:bidi w:val="0"/>
              <w:adjustRightInd/>
              <w:snapToGrid/>
              <w:spacing w:before="40" w:line="440" w:lineRule="exact"/>
              <w:ind w:left="0" w:right="37"/>
              <w:jc w:val="center"/>
              <w:textAlignment w:val="auto"/>
              <w:rPr>
                <w:rFonts w:hint="eastAsia" w:ascii="宋体" w:hAnsi="宋体" w:eastAsia="宋体" w:cs="宋体"/>
                <w:w w:val="95"/>
              </w:rPr>
            </w:pPr>
            <w:r>
              <w:rPr>
                <w:rFonts w:hint="eastAsia" w:ascii="宋体" w:hAnsi="宋体" w:eastAsia="宋体" w:cs="宋体"/>
                <w:w w:val="95"/>
              </w:rPr>
              <w:t>0.15</w:t>
            </w:r>
          </w:p>
        </w:tc>
      </w:tr>
    </w:tbl>
    <w:p>
      <w:pPr>
        <w:pStyle w:val="4"/>
        <w:keepNext w:val="0"/>
        <w:keepLines w:val="0"/>
        <w:pageBreakBefore w:val="0"/>
        <w:widowControl w:val="0"/>
        <w:kinsoku/>
        <w:wordWrap/>
        <w:overflowPunct/>
        <w:topLinePunct w:val="0"/>
        <w:autoSpaceDE w:val="0"/>
        <w:autoSpaceDN w:val="0"/>
        <w:bidi w:val="0"/>
        <w:adjustRightInd/>
        <w:snapToGrid/>
        <w:spacing w:before="40" w:line="440" w:lineRule="exact"/>
        <w:ind w:left="709" w:right="777"/>
        <w:jc w:val="both"/>
        <w:textAlignment w:val="auto"/>
        <w:rPr>
          <w:rFonts w:hint="eastAsia" w:ascii="宋体" w:hAnsi="宋体" w:eastAsia="宋体" w:cs="宋体"/>
          <w:w w:val="95"/>
        </w:rPr>
      </w:pPr>
      <w:r>
        <w:rPr>
          <w:rFonts w:hint="eastAsia" w:ascii="宋体" w:hAnsi="宋体" w:eastAsia="宋体" w:cs="宋体"/>
          <w:w w:val="95"/>
        </w:rPr>
        <w:t>若活动中</w:t>
      </w:r>
      <w:r>
        <w:rPr>
          <w:rFonts w:hint="eastAsia" w:ascii="宋体" w:hAnsi="宋体" w:eastAsia="宋体" w:cs="宋体"/>
          <w:w w:val="95"/>
          <w:lang w:val="en-US" w:eastAsia="zh-CN"/>
        </w:rPr>
        <w:t>获奖加分</w:t>
      </w:r>
      <w:r>
        <w:rPr>
          <w:rFonts w:hint="eastAsia" w:ascii="宋体" w:hAnsi="宋体" w:eastAsia="宋体" w:cs="宋体"/>
          <w:w w:val="95"/>
        </w:rPr>
        <w:t>有其他说明，则根据活动奖项设置进行加分。</w:t>
      </w:r>
    </w:p>
    <w:p>
      <w:pPr>
        <w:pStyle w:val="3"/>
        <w:keepNext w:val="0"/>
        <w:keepLines w:val="0"/>
        <w:pageBreakBefore w:val="0"/>
        <w:widowControl w:val="0"/>
        <w:kinsoku/>
        <w:wordWrap/>
        <w:overflowPunct/>
        <w:topLinePunct w:val="0"/>
        <w:autoSpaceDE w:val="0"/>
        <w:autoSpaceDN w:val="0"/>
        <w:bidi w:val="0"/>
        <w:adjustRightInd/>
        <w:snapToGrid/>
        <w:spacing w:line="440" w:lineRule="exact"/>
        <w:ind w:left="142"/>
        <w:jc w:val="both"/>
        <w:textAlignment w:val="auto"/>
        <w:rPr>
          <w:rFonts w:hint="eastAsia" w:ascii="宋体" w:hAnsi="宋体" w:eastAsia="宋体" w:cs="宋体"/>
          <w:sz w:val="8"/>
        </w:rPr>
      </w:pPr>
      <w:r>
        <w:rPr>
          <w:rFonts w:hint="eastAsia" w:ascii="宋体" w:hAnsi="宋体" w:eastAsia="宋体" w:cs="宋体"/>
        </w:rPr>
        <w:t>（5）思想道德品质扣分</w:t>
      </w:r>
    </w:p>
    <w:p>
      <w:pPr>
        <w:pStyle w:val="4"/>
        <w:keepNext w:val="0"/>
        <w:keepLines w:val="0"/>
        <w:pageBreakBefore w:val="0"/>
        <w:widowControl w:val="0"/>
        <w:kinsoku/>
        <w:wordWrap/>
        <w:overflowPunct/>
        <w:topLinePunct w:val="0"/>
        <w:autoSpaceDE w:val="0"/>
        <w:autoSpaceDN w:val="0"/>
        <w:bidi w:val="0"/>
        <w:adjustRightInd/>
        <w:snapToGrid/>
        <w:spacing w:before="70" w:line="440" w:lineRule="exact"/>
        <w:ind w:left="381" w:right="779" w:firstLine="561"/>
        <w:jc w:val="both"/>
        <w:textAlignment w:val="auto"/>
        <w:rPr>
          <w:rFonts w:hint="eastAsia" w:ascii="宋体" w:hAnsi="宋体" w:eastAsia="宋体" w:cs="宋体"/>
        </w:rPr>
      </w:pPr>
      <w:r>
        <w:rPr>
          <w:rFonts w:hint="eastAsia" w:ascii="宋体" w:hAnsi="宋体" w:eastAsia="宋体" w:cs="宋体"/>
        </w:rPr>
        <mc:AlternateContent>
          <mc:Choice Requires="wpg">
            <w:drawing>
              <wp:anchor distT="0" distB="0" distL="114300" distR="114300" simplePos="0" relativeHeight="251662336" behindDoc="1" locked="0" layoutInCell="1" allowOverlap="1">
                <wp:simplePos x="0" y="0"/>
                <wp:positionH relativeFrom="page">
                  <wp:posOffset>1312545</wp:posOffset>
                </wp:positionH>
                <wp:positionV relativeFrom="paragraph">
                  <wp:posOffset>147320</wp:posOffset>
                </wp:positionV>
                <wp:extent cx="133985" cy="133985"/>
                <wp:effectExtent l="0" t="0" r="0" b="0"/>
                <wp:wrapNone/>
                <wp:docPr id="34" name="组合 34"/>
                <wp:cNvGraphicFramePr/>
                <a:graphic xmlns:a="http://schemas.openxmlformats.org/drawingml/2006/main">
                  <a:graphicData uri="http://schemas.microsoft.com/office/word/2010/wordprocessingGroup">
                    <wpg:wgp>
                      <wpg:cNvGrpSpPr/>
                      <wpg:grpSpPr>
                        <a:xfrm>
                          <a:off x="0" y="0"/>
                          <a:ext cx="133985" cy="133985"/>
                          <a:chOff x="2083" y="97"/>
                          <a:chExt cx="211" cy="211"/>
                        </a:xfrm>
                      </wpg:grpSpPr>
                      <pic:pic xmlns:pic="http://schemas.openxmlformats.org/drawingml/2006/picture">
                        <pic:nvPicPr>
                          <pic:cNvPr id="35" name="Picture 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2082" y="96"/>
                            <a:ext cx="211" cy="211"/>
                          </a:xfrm>
                          <a:prstGeom prst="rect">
                            <a:avLst/>
                          </a:prstGeom>
                          <a:noFill/>
                        </pic:spPr>
                      </pic:pic>
                      <wps:wsp>
                        <wps:cNvPr id="36" name="Text Box 93"/>
                        <wps:cNvSpPr txBox="1">
                          <a:spLocks noChangeArrowheads="1"/>
                        </wps:cNvSpPr>
                        <wps:spPr bwMode="auto">
                          <a:xfrm>
                            <a:off x="2082" y="96"/>
                            <a:ext cx="211" cy="211"/>
                          </a:xfrm>
                          <a:prstGeom prst="rect">
                            <a:avLst/>
                          </a:prstGeom>
                          <a:noFill/>
                          <a:ln>
                            <a:noFill/>
                          </a:ln>
                        </wps:spPr>
                        <wps:txbx>
                          <w:txbxContent>
                            <w:p>
                              <w:pPr>
                                <w:spacing w:before="3" w:line="208" w:lineRule="exact"/>
                                <w:ind w:left="60"/>
                                <w:rPr>
                                  <w:rFonts w:hint="eastAsia" w:eastAsia="宋体"/>
                                  <w:sz w:val="18"/>
                                  <w:lang w:val="en-US" w:eastAsia="zh-CN"/>
                                </w:rPr>
                              </w:pPr>
                              <w:r>
                                <w:rPr>
                                  <w:rFonts w:hint="eastAsia"/>
                                  <w:sz w:val="18"/>
                                  <w:lang w:val="en-US" w:eastAsia="zh-CN"/>
                                </w:rPr>
                                <w:t>1</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03.35pt;margin-top:11.6pt;height:10.55pt;width:10.55pt;mso-position-horizontal-relative:page;z-index:-251654144;mso-width-relative:page;mso-height-relative:page;" coordorigin="2083,97" coordsize="211,211" o:gfxdata="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">
                <o:lock v:ext="edit" aspectratio="f"/>
                <v:shape id="Picture 92" o:spid="_x0000_s1026" o:spt="75" type="#_x0000_t75" style="position:absolute;left:2082;top:96;height:211;width:211;" filled="f" o:preferrelative="t" stroked="f" coordsize="21600,21600" o:gfxdata="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Iba+74A&#10;AADbAAAADwAAAAAAAAABACAAAAAiAAAAZHJzL2Rvd25yZXYueG1sUEsBAhQAFAAAAAgAh07iQDMv&#10;BZ47AAAAOQAAABAAAAAAAAAAAQAgAAAADQEAAGRycy9zaGFwZXhtbC54bWxQSwUGAAAAAAYABgBb&#10;AQAAtwMAAAAA&#10;">
                  <v:fill on="f" focussize="0,0"/>
                  <v:stroke on="f"/>
                  <v:imagedata r:id="rId7" o:title=""/>
                  <o:lock v:ext="edit" aspectratio="t"/>
                </v:shape>
                <v:shape id="Text Box 93" o:spid="_x0000_s1026" o:spt="202" type="#_x0000_t202" style="position:absolute;left:2082;top:96;height:211;width:211;"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3" w:line="208" w:lineRule="exact"/>
                          <w:ind w:left="60"/>
                          <w:rPr>
                            <w:rFonts w:hint="eastAsia" w:eastAsia="宋体"/>
                            <w:sz w:val="18"/>
                            <w:lang w:val="en-US" w:eastAsia="zh-CN"/>
                          </w:rPr>
                        </w:pPr>
                        <w:r>
                          <w:rPr>
                            <w:rFonts w:hint="eastAsia"/>
                            <w:sz w:val="18"/>
                            <w:lang w:val="en-US" w:eastAsia="zh-CN"/>
                          </w:rPr>
                          <w:t>1</w:t>
                        </w:r>
                      </w:p>
                    </w:txbxContent>
                  </v:textbox>
                </v:shape>
              </v:group>
            </w:pict>
          </mc:Fallback>
        </mc:AlternateContent>
      </w:r>
      <w:r>
        <w:rPr>
          <w:rFonts w:hint="eastAsia" w:ascii="宋体" w:hAnsi="宋体" w:eastAsia="宋体" w:cs="宋体"/>
          <w:w w:val="95"/>
        </w:rPr>
        <w:t>报名参加学术报告，如无特殊原因又未</w:t>
      </w:r>
      <w:r>
        <w:rPr>
          <w:rFonts w:hint="eastAsia" w:ascii="宋体" w:hAnsi="宋体" w:eastAsia="宋体" w:cs="宋体"/>
          <w:w w:val="95"/>
          <w:lang w:val="en-US" w:eastAsia="zh-CN"/>
        </w:rPr>
        <w:t>向组织方</w:t>
      </w:r>
      <w:r>
        <w:rPr>
          <w:rFonts w:hint="eastAsia" w:ascii="宋体" w:hAnsi="宋体" w:eastAsia="宋体" w:cs="宋体"/>
          <w:w w:val="95"/>
        </w:rPr>
        <w:t>取消报名的同学，除以“失信”</w:t>
      </w:r>
      <w:r>
        <w:rPr>
          <w:rFonts w:hint="eastAsia" w:ascii="宋体" w:hAnsi="宋体" w:eastAsia="宋体" w:cs="宋体"/>
          <w:spacing w:val="123"/>
        </w:rPr>
        <w:t xml:space="preserve"> </w:t>
      </w:r>
      <w:r>
        <w:rPr>
          <w:rFonts w:hint="eastAsia" w:ascii="宋体" w:hAnsi="宋体" w:eastAsia="宋体" w:cs="宋体"/>
          <w:w w:val="95"/>
        </w:rPr>
        <w:t>计入诚信档案，1</w:t>
      </w:r>
      <w:r>
        <w:rPr>
          <w:rFonts w:hint="eastAsia" w:ascii="宋体" w:hAnsi="宋体" w:eastAsia="宋体" w:cs="宋体"/>
          <w:spacing w:val="-23"/>
          <w:w w:val="95"/>
        </w:rPr>
        <w:t xml:space="preserve"> 次扣 </w:t>
      </w:r>
      <w:r>
        <w:rPr>
          <w:rFonts w:hint="eastAsia" w:ascii="宋体" w:hAnsi="宋体" w:eastAsia="宋体" w:cs="宋体"/>
          <w:w w:val="95"/>
        </w:rPr>
        <w:t>5</w:t>
      </w:r>
      <w:r>
        <w:rPr>
          <w:rFonts w:hint="eastAsia" w:ascii="宋体" w:hAnsi="宋体" w:eastAsia="宋体" w:cs="宋体"/>
          <w:spacing w:val="-7"/>
          <w:w w:val="95"/>
        </w:rPr>
        <w:t xml:space="preserve"> 分，学年内可以累减；</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943"/>
        <w:jc w:val="both"/>
        <w:textAlignment w:val="auto"/>
        <w:rPr>
          <w:rFonts w:hint="eastAsia" w:ascii="宋体" w:hAnsi="宋体" w:eastAsia="宋体" w:cs="宋体"/>
          <w:sz w:val="10"/>
        </w:rPr>
      </w:pPr>
      <w:r>
        <w:rPr>
          <w:rFonts w:hint="eastAsia" w:ascii="宋体" w:hAnsi="宋体" w:eastAsia="宋体" w:cs="宋体"/>
        </w:rPr>
        <mc:AlternateContent>
          <mc:Choice Requires="wpg">
            <w:drawing>
              <wp:anchor distT="0" distB="0" distL="114300" distR="114300" simplePos="0" relativeHeight="251659264" behindDoc="0" locked="0" layoutInCell="1" allowOverlap="1">
                <wp:simplePos x="0" y="0"/>
                <wp:positionH relativeFrom="page">
                  <wp:posOffset>1322070</wp:posOffset>
                </wp:positionH>
                <wp:positionV relativeFrom="paragraph">
                  <wp:posOffset>102235</wp:posOffset>
                </wp:positionV>
                <wp:extent cx="133985" cy="133985"/>
                <wp:effectExtent l="0" t="0" r="0" b="0"/>
                <wp:wrapNone/>
                <wp:docPr id="31" name="组合 31"/>
                <wp:cNvGraphicFramePr/>
                <a:graphic xmlns:a="http://schemas.openxmlformats.org/drawingml/2006/main">
                  <a:graphicData uri="http://schemas.microsoft.com/office/word/2010/wordprocessingGroup">
                    <wpg:wgp>
                      <wpg:cNvGrpSpPr/>
                      <wpg:grpSpPr>
                        <a:xfrm>
                          <a:off x="0" y="0"/>
                          <a:ext cx="133985" cy="133985"/>
                          <a:chOff x="2083" y="26"/>
                          <a:chExt cx="211" cy="211"/>
                        </a:xfrm>
                      </wpg:grpSpPr>
                      <pic:pic xmlns:pic="http://schemas.openxmlformats.org/drawingml/2006/picture">
                        <pic:nvPicPr>
                          <pic:cNvPr id="32" name="Picture 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2082" y="26"/>
                            <a:ext cx="211" cy="211"/>
                          </a:xfrm>
                          <a:prstGeom prst="rect">
                            <a:avLst/>
                          </a:prstGeom>
                          <a:noFill/>
                        </pic:spPr>
                      </pic:pic>
                      <wps:wsp>
                        <wps:cNvPr id="33" name="Text Box 81"/>
                        <wps:cNvSpPr txBox="1">
                          <a:spLocks noChangeArrowheads="1"/>
                        </wps:cNvSpPr>
                        <wps:spPr bwMode="auto">
                          <a:xfrm>
                            <a:off x="2082" y="26"/>
                            <a:ext cx="211" cy="211"/>
                          </a:xfrm>
                          <a:prstGeom prst="rect">
                            <a:avLst/>
                          </a:prstGeom>
                          <a:noFill/>
                          <a:ln>
                            <a:noFill/>
                          </a:ln>
                        </wps:spPr>
                        <wps:txbx>
                          <w:txbxContent>
                            <w:p>
                              <w:pPr>
                                <w:spacing w:before="3" w:line="208" w:lineRule="exact"/>
                                <w:ind w:left="60"/>
                                <w:rPr>
                                  <w:rFonts w:hint="eastAsia" w:eastAsia="宋体"/>
                                  <w:sz w:val="18"/>
                                  <w:lang w:val="en-US" w:eastAsia="zh-CN"/>
                                </w:rPr>
                              </w:pPr>
                              <w:r>
                                <w:rPr>
                                  <w:rFonts w:hint="eastAsia"/>
                                  <w:sz w:val="18"/>
                                  <w:lang w:val="en-US" w:eastAsia="zh-CN"/>
                                </w:rPr>
                                <w:t>2</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04.1pt;margin-top:8.05pt;height:10.55pt;width:10.55pt;mso-position-horizontal-relative:page;z-index:251659264;mso-width-relative:page;mso-height-relative:page;" coordorigin="2083,26" coordsize="211,211" o:gfxdata="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">
                <o:lock v:ext="edit" aspectratio="f"/>
                <v:shape id="Picture 80" o:spid="_x0000_s1026" o:spt="75" type="#_x0000_t75" style="position:absolute;left:2082;top:26;height:211;width:211;" filled="f" o:preferrelative="t" stroked="f" coordsize="21600,21600" o:gfxdata="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ARdt65AAAA2wAA&#10;AA8AAAAAAAAAAQAgAAAAIgAAAGRycy9kb3ducmV2LnhtbFBLAQIUABQAAAAIAIdO4kAzLwWeOwAA&#10;ADkAAAAQAAAAAAAAAAEAIAAAAAgBAABkcnMvc2hhcGV4bWwueG1sUEsFBgAAAAAGAAYAWwEAALID&#10;AAAAAA==&#10;">
                  <v:fill on="f" focussize="0,0"/>
                  <v:stroke on="f"/>
                  <v:imagedata r:id="rId4" o:title=""/>
                  <o:lock v:ext="edit" aspectratio="t"/>
                </v:shape>
                <v:shape id="Text Box 81" o:spid="_x0000_s1026" o:spt="202" type="#_x0000_t202" style="position:absolute;left:2082;top:26;height:211;width:211;"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3" w:line="208" w:lineRule="exact"/>
                          <w:ind w:left="60"/>
                          <w:rPr>
                            <w:rFonts w:hint="eastAsia" w:eastAsia="宋体"/>
                            <w:sz w:val="18"/>
                            <w:lang w:val="en-US" w:eastAsia="zh-CN"/>
                          </w:rPr>
                        </w:pPr>
                        <w:r>
                          <w:rPr>
                            <w:rFonts w:hint="eastAsia"/>
                            <w:sz w:val="18"/>
                            <w:lang w:val="en-US" w:eastAsia="zh-CN"/>
                          </w:rPr>
                          <w:t>2</w:t>
                        </w:r>
                      </w:p>
                    </w:txbxContent>
                  </v:textbox>
                </v:shape>
              </v:group>
            </w:pict>
          </mc:Fallback>
        </mc:AlternateContent>
      </w:r>
      <w:r>
        <w:rPr>
          <w:rFonts w:hint="eastAsia" w:ascii="宋体" w:hAnsi="宋体" w:eastAsia="宋体" w:cs="宋体"/>
          <w:w w:val="95"/>
        </w:rPr>
        <w:t>无故缺席学院规定或已经报名的讲座或会议，1</w:t>
      </w:r>
      <w:r>
        <w:rPr>
          <w:rFonts w:hint="eastAsia" w:ascii="宋体" w:hAnsi="宋体" w:eastAsia="宋体" w:cs="宋体"/>
          <w:spacing w:val="21"/>
          <w:w w:val="95"/>
        </w:rPr>
        <w:t xml:space="preserve"> 次扣 </w:t>
      </w:r>
      <w:r>
        <w:rPr>
          <w:rFonts w:hint="eastAsia" w:ascii="宋体" w:hAnsi="宋体" w:eastAsia="宋体" w:cs="宋体"/>
          <w:w w:val="95"/>
        </w:rPr>
        <w:t>0.2 分，学年内可以累减；</w:t>
      </w:r>
    </w:p>
    <w:p>
      <w:pPr>
        <w:pStyle w:val="4"/>
        <w:keepNext w:val="0"/>
        <w:keepLines w:val="0"/>
        <w:pageBreakBefore w:val="0"/>
        <w:widowControl w:val="0"/>
        <w:kinsoku/>
        <w:wordWrap/>
        <w:overflowPunct/>
        <w:topLinePunct w:val="0"/>
        <w:autoSpaceDE w:val="0"/>
        <w:autoSpaceDN w:val="0"/>
        <w:bidi w:val="0"/>
        <w:adjustRightInd/>
        <w:snapToGrid/>
        <w:spacing w:before="40" w:line="440" w:lineRule="exact"/>
        <w:ind w:left="943"/>
        <w:jc w:val="both"/>
        <w:textAlignment w:val="auto"/>
        <w:rPr>
          <w:rFonts w:hint="eastAsia" w:ascii="宋体" w:hAnsi="宋体" w:eastAsia="宋体" w:cs="宋体"/>
          <w:w w:val="95"/>
          <w:szCs w:val="22"/>
        </w:rPr>
      </w:pPr>
      <w:r>
        <w:rPr>
          <w:rFonts w:hint="eastAsia" w:ascii="宋体" w:hAnsi="宋体" w:eastAsia="宋体" w:cs="宋体"/>
          <w:w w:val="95"/>
          <w:szCs w:val="22"/>
        </w:rPr>
        <mc:AlternateContent>
          <mc:Choice Requires="wpg">
            <w:drawing>
              <wp:anchor distT="0" distB="0" distL="114300" distR="114300" simplePos="0" relativeHeight="251660288" behindDoc="0" locked="0" layoutInCell="1" allowOverlap="1">
                <wp:simplePos x="0" y="0"/>
                <wp:positionH relativeFrom="page">
                  <wp:posOffset>1322070</wp:posOffset>
                </wp:positionH>
                <wp:positionV relativeFrom="paragraph">
                  <wp:posOffset>137795</wp:posOffset>
                </wp:positionV>
                <wp:extent cx="133985" cy="133985"/>
                <wp:effectExtent l="0" t="0" r="0" b="0"/>
                <wp:wrapNone/>
                <wp:docPr id="22" name="组合 22"/>
                <wp:cNvGraphicFramePr/>
                <a:graphic xmlns:a="http://schemas.openxmlformats.org/drawingml/2006/main">
                  <a:graphicData uri="http://schemas.microsoft.com/office/word/2010/wordprocessingGroup">
                    <wpg:wgp>
                      <wpg:cNvGrpSpPr/>
                      <wpg:grpSpPr>
                        <a:xfrm>
                          <a:off x="0" y="0"/>
                          <a:ext cx="133985" cy="133985"/>
                          <a:chOff x="2083" y="97"/>
                          <a:chExt cx="211" cy="211"/>
                        </a:xfrm>
                      </wpg:grpSpPr>
                      <pic:pic xmlns:pic="http://schemas.openxmlformats.org/drawingml/2006/picture">
                        <pic:nvPicPr>
                          <pic:cNvPr id="23"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2082" y="96"/>
                            <a:ext cx="211" cy="211"/>
                          </a:xfrm>
                          <a:prstGeom prst="rect">
                            <a:avLst/>
                          </a:prstGeom>
                          <a:noFill/>
                        </pic:spPr>
                      </pic:pic>
                      <wps:wsp>
                        <wps:cNvPr id="24" name="Text Box 90"/>
                        <wps:cNvSpPr txBox="1">
                          <a:spLocks noChangeArrowheads="1"/>
                        </wps:cNvSpPr>
                        <wps:spPr bwMode="auto">
                          <a:xfrm>
                            <a:off x="2082" y="96"/>
                            <a:ext cx="211" cy="211"/>
                          </a:xfrm>
                          <a:prstGeom prst="rect">
                            <a:avLst/>
                          </a:prstGeom>
                          <a:noFill/>
                          <a:ln>
                            <a:noFill/>
                          </a:ln>
                        </wps:spPr>
                        <wps:txbx>
                          <w:txbxContent>
                            <w:p>
                              <w:pPr>
                                <w:spacing w:before="3" w:line="208" w:lineRule="exact"/>
                                <w:ind w:left="60"/>
                                <w:rPr>
                                  <w:rFonts w:hint="default" w:eastAsia="宋体"/>
                                  <w:sz w:val="18"/>
                                  <w:lang w:val="en-US" w:eastAsia="zh-CN"/>
                                </w:rPr>
                              </w:pPr>
                              <w:r>
                                <w:rPr>
                                  <w:rFonts w:hint="eastAsia"/>
                                  <w:sz w:val="18"/>
                                  <w:lang w:val="en-US" w:eastAsia="zh-CN"/>
                                </w:rPr>
                                <w:t>3</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04.1pt;margin-top:10.85pt;height:10.55pt;width:10.55pt;mso-position-horizontal-relative:page;z-index:251660288;mso-width-relative:page;mso-height-relative:page;" coordorigin="2083,97" coordsize="211,211" o:gfxdata="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">
                <o:lock v:ext="edit" aspectratio="f"/>
                <v:shape id="Picture 89" o:spid="_x0000_s1026" o:spt="75" type="#_x0000_t75" style="position:absolute;left:2082;top:96;height:211;width:211;" filled="f" o:preferrelative="t" stroked="f" coordsize="21600,21600" o:gfxdata="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nHJvQAA&#10;ANsAAAAPAAAAAAAAAAEAIAAAACIAAABkcnMvZG93bnJldi54bWxQSwECFAAUAAAACACHTuJAMy8F&#10;njsAAAA5AAAAEAAAAAAAAAABACAAAAAMAQAAZHJzL3NoYXBleG1sLnhtbFBLBQYAAAAABgAGAFsB&#10;AAC2AwAAAAA=&#10;">
                  <v:fill on="f" focussize="0,0"/>
                  <v:stroke on="f"/>
                  <v:imagedata r:id="rId7" o:title=""/>
                  <o:lock v:ext="edit" aspectratio="t"/>
                </v:shape>
                <v:shape id="Text Box 90" o:spid="_x0000_s1026" o:spt="202" type="#_x0000_t202" style="position:absolute;left:2082;top:96;height:211;width:211;"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3" w:line="208" w:lineRule="exact"/>
                          <w:ind w:left="60"/>
                          <w:rPr>
                            <w:rFonts w:hint="default" w:eastAsia="宋体"/>
                            <w:sz w:val="18"/>
                            <w:lang w:val="en-US" w:eastAsia="zh-CN"/>
                          </w:rPr>
                        </w:pPr>
                        <w:r>
                          <w:rPr>
                            <w:rFonts w:hint="eastAsia"/>
                            <w:sz w:val="18"/>
                            <w:lang w:val="en-US" w:eastAsia="zh-CN"/>
                          </w:rPr>
                          <w:t>3</w:t>
                        </w:r>
                      </w:p>
                    </w:txbxContent>
                  </v:textbox>
                </v:shape>
              </v:group>
            </w:pict>
          </mc:Fallback>
        </mc:AlternateContent>
      </w:r>
      <w:r>
        <w:rPr>
          <w:rFonts w:hint="eastAsia" w:ascii="宋体" w:hAnsi="宋体" w:eastAsia="宋体" w:cs="宋体"/>
          <w:w w:val="95"/>
          <w:szCs w:val="22"/>
        </w:rPr>
        <w:t>因同一内容受多次处分，以最高扣分为准，不重复计分。</w:t>
      </w:r>
    </w:p>
    <w:p>
      <w:pPr>
        <w:pStyle w:val="4"/>
        <w:keepNext w:val="0"/>
        <w:keepLines w:val="0"/>
        <w:pageBreakBefore w:val="0"/>
        <w:widowControl w:val="0"/>
        <w:kinsoku/>
        <w:wordWrap/>
        <w:overflowPunct/>
        <w:topLinePunct w:val="0"/>
        <w:autoSpaceDE w:val="0"/>
        <w:autoSpaceDN w:val="0"/>
        <w:bidi w:val="0"/>
        <w:adjustRightInd/>
        <w:snapToGrid/>
        <w:spacing w:before="40" w:line="440" w:lineRule="exact"/>
        <w:ind w:left="943"/>
        <w:jc w:val="both"/>
        <w:textAlignment w:val="auto"/>
        <w:rPr>
          <w:rFonts w:hint="eastAsia" w:ascii="宋体" w:hAnsi="宋体" w:eastAsia="宋体" w:cs="宋体"/>
          <w:w w:val="95"/>
        </w:rPr>
      </w:pPr>
      <w:r>
        <w:rPr>
          <w:rFonts w:hint="eastAsia" w:ascii="宋体" w:hAnsi="宋体" w:eastAsia="宋体" w:cs="宋体"/>
          <w:w w:val="95"/>
        </w:rPr>
        <mc:AlternateContent>
          <mc:Choice Requires="wpg">
            <w:drawing>
              <wp:anchor distT="0" distB="0" distL="114300" distR="114300" simplePos="0" relativeHeight="251661312" behindDoc="0" locked="0" layoutInCell="1" allowOverlap="1">
                <wp:simplePos x="0" y="0"/>
                <wp:positionH relativeFrom="page">
                  <wp:posOffset>1322070</wp:posOffset>
                </wp:positionH>
                <wp:positionV relativeFrom="paragraph">
                  <wp:posOffset>138430</wp:posOffset>
                </wp:positionV>
                <wp:extent cx="133985" cy="133985"/>
                <wp:effectExtent l="0" t="0" r="0" b="0"/>
                <wp:wrapNone/>
                <wp:docPr id="4" name="组合 4"/>
                <wp:cNvGraphicFramePr/>
                <a:graphic xmlns:a="http://schemas.openxmlformats.org/drawingml/2006/main">
                  <a:graphicData uri="http://schemas.microsoft.com/office/word/2010/wordprocessingGroup">
                    <wpg:wgp>
                      <wpg:cNvGrpSpPr/>
                      <wpg:grpSpPr>
                        <a:xfrm>
                          <a:off x="0" y="0"/>
                          <a:ext cx="133985" cy="133985"/>
                          <a:chOff x="2083" y="68"/>
                          <a:chExt cx="211" cy="211"/>
                        </a:xfrm>
                      </wpg:grpSpPr>
                      <pic:pic xmlns:pic="http://schemas.openxmlformats.org/drawingml/2006/picture">
                        <pic:nvPicPr>
                          <pic:cNvPr id="5"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2082" y="68"/>
                            <a:ext cx="211" cy="211"/>
                          </a:xfrm>
                          <a:prstGeom prst="rect">
                            <a:avLst/>
                          </a:prstGeom>
                          <a:noFill/>
                        </pic:spPr>
                      </pic:pic>
                      <wps:wsp>
                        <wps:cNvPr id="6" name="Text Box 63"/>
                        <wps:cNvSpPr txBox="1">
                          <a:spLocks noChangeArrowheads="1"/>
                        </wps:cNvSpPr>
                        <wps:spPr bwMode="auto">
                          <a:xfrm>
                            <a:off x="2082" y="68"/>
                            <a:ext cx="211" cy="211"/>
                          </a:xfrm>
                          <a:prstGeom prst="rect">
                            <a:avLst/>
                          </a:prstGeom>
                          <a:noFill/>
                          <a:ln>
                            <a:noFill/>
                          </a:ln>
                        </wps:spPr>
                        <wps:txbx>
                          <w:txbxContent>
                            <w:p>
                              <w:pPr>
                                <w:spacing w:before="1" w:line="209" w:lineRule="exact"/>
                                <w:ind w:left="60"/>
                                <w:rPr>
                                  <w:rFonts w:hint="default" w:eastAsia="宋体"/>
                                  <w:sz w:val="18"/>
                                  <w:lang w:val="en-US" w:eastAsia="zh-CN"/>
                                </w:rPr>
                              </w:pPr>
                              <w:r>
                                <w:rPr>
                                  <w:rFonts w:hint="eastAsia"/>
                                  <w:sz w:val="18"/>
                                  <w:lang w:val="en-US" w:eastAsia="zh-CN"/>
                                </w:rPr>
                                <w:t>4</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04.1pt;margin-top:10.9pt;height:10.55pt;width:10.55pt;mso-position-horizontal-relative:page;z-index:251661312;mso-width-relative:page;mso-height-relative:page;" coordorigin="2083,68" coordsize="211,211" o:gfxdata="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">
                <o:lock v:ext="edit" aspectratio="f"/>
                <v:shape id="Picture 62" o:spid="_x0000_s1026" o:spt="75" type="#_x0000_t75" style="position:absolute;left:2082;top:68;height:211;width:211;" filled="f" o:preferrelative="t" stroked="f" coordsize="21600,21600" o:gfxdata="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ssZugAAANoA&#10;AAAPAAAAAAAAAAEAIAAAACIAAABkcnMvZG93bnJldi54bWxQSwECFAAUAAAACACHTuJAMy8FnjsA&#10;AAA5AAAAEAAAAAAAAAABACAAAAAJAQAAZHJzL3NoYXBleG1sLnhtbFBLBQYAAAAABgAGAFsBAACz&#10;AwAAAAA=&#10;">
                  <v:fill on="f" focussize="0,0"/>
                  <v:stroke on="f"/>
                  <v:imagedata r:id="rId5" o:title=""/>
                  <o:lock v:ext="edit" aspectratio="t"/>
                </v:shape>
                <v:shape id="Text Box 63" o:spid="_x0000_s1026" o:spt="202" type="#_x0000_t202" style="position:absolute;left:2082;top:68;height:211;width:211;"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 w:line="209" w:lineRule="exact"/>
                          <w:ind w:left="60"/>
                          <w:rPr>
                            <w:rFonts w:hint="default" w:eastAsia="宋体"/>
                            <w:sz w:val="18"/>
                            <w:lang w:val="en-US" w:eastAsia="zh-CN"/>
                          </w:rPr>
                        </w:pPr>
                        <w:r>
                          <w:rPr>
                            <w:rFonts w:hint="eastAsia"/>
                            <w:sz w:val="18"/>
                            <w:lang w:val="en-US" w:eastAsia="zh-CN"/>
                          </w:rPr>
                          <w:t>4</w:t>
                        </w:r>
                      </w:p>
                    </w:txbxContent>
                  </v:textbox>
                </v:shape>
              </v:group>
            </w:pict>
          </mc:Fallback>
        </mc:AlternateContent>
      </w:r>
      <w:r>
        <w:rPr>
          <w:rFonts w:hint="eastAsia" w:ascii="宋体" w:hAnsi="宋体" w:eastAsia="宋体" w:cs="宋体"/>
          <w:w w:val="95"/>
        </w:rPr>
        <w:t>对</w:t>
      </w:r>
      <w:r>
        <w:rPr>
          <w:rFonts w:hint="eastAsia" w:ascii="宋体" w:hAnsi="宋体" w:eastAsia="宋体" w:cs="宋体"/>
          <w:w w:val="95"/>
          <w:lang w:val="en-US" w:eastAsia="zh-CN"/>
        </w:rPr>
        <w:t>存在学术不端等严重道德</w:t>
      </w:r>
      <w:r>
        <w:rPr>
          <w:rFonts w:hint="eastAsia" w:ascii="宋体" w:hAnsi="宋体" w:eastAsia="宋体" w:cs="宋体"/>
          <w:w w:val="95"/>
        </w:rPr>
        <w:t>问题的学生，应予以一票否决。</w:t>
      </w:r>
    </w:p>
    <w:p>
      <w:pPr>
        <w:pStyle w:val="4"/>
        <w:keepNext w:val="0"/>
        <w:keepLines w:val="0"/>
        <w:pageBreakBefore w:val="0"/>
        <w:widowControl w:val="0"/>
        <w:kinsoku/>
        <w:wordWrap/>
        <w:overflowPunct/>
        <w:topLinePunct w:val="0"/>
        <w:autoSpaceDE w:val="0"/>
        <w:autoSpaceDN w:val="0"/>
        <w:bidi w:val="0"/>
        <w:adjustRightInd/>
        <w:snapToGrid/>
        <w:spacing w:before="40" w:line="440" w:lineRule="exact"/>
        <w:ind w:left="943"/>
        <w:jc w:val="both"/>
        <w:textAlignment w:val="auto"/>
        <w:rPr>
          <w:rFonts w:hint="eastAsia" w:ascii="宋体" w:hAnsi="宋体" w:eastAsia="宋体" w:cs="宋体"/>
          <w:w w:val="95"/>
        </w:rPr>
      </w:pPr>
    </w:p>
    <w:p>
      <w:pPr>
        <w:pStyle w:val="3"/>
        <w:keepNext w:val="0"/>
        <w:keepLines w:val="0"/>
        <w:pageBreakBefore w:val="0"/>
        <w:widowControl w:val="0"/>
        <w:tabs>
          <w:tab w:val="left" w:pos="1202"/>
        </w:tabs>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rPr>
      </w:pPr>
      <w:r>
        <w:rPr>
          <w:rFonts w:hint="eastAsia" w:ascii="宋体" w:hAnsi="宋体" w:eastAsia="宋体" w:cs="宋体"/>
        </w:rPr>
        <w:t>第五条</w:t>
      </w:r>
      <w:r>
        <w:rPr>
          <w:rFonts w:hint="eastAsia" w:ascii="宋体" w:hAnsi="宋体" w:eastAsia="宋体" w:cs="宋体"/>
        </w:rPr>
        <w:tab/>
      </w:r>
      <w:r>
        <w:rPr>
          <w:rFonts w:hint="eastAsia" w:ascii="宋体" w:hAnsi="宋体" w:eastAsia="宋体" w:cs="宋体"/>
        </w:rPr>
        <w:t>学习成绩</w:t>
      </w:r>
      <w:r>
        <w:rPr>
          <w:rFonts w:hint="eastAsia" w:ascii="宋体" w:hAnsi="宋体" w:eastAsia="宋体" w:cs="宋体"/>
          <w:spacing w:val="4"/>
        </w:rPr>
        <w:t xml:space="preserve"> </w:t>
      </w:r>
      <w:r>
        <w:rPr>
          <w:rFonts w:hint="eastAsia" w:ascii="宋体" w:hAnsi="宋体" w:eastAsia="宋体" w:cs="宋体"/>
        </w:rPr>
        <w:t>（硕士</w:t>
      </w:r>
      <w:r>
        <w:rPr>
          <w:rFonts w:hint="eastAsia" w:ascii="宋体" w:hAnsi="宋体" w:eastAsia="宋体" w:cs="宋体"/>
          <w:spacing w:val="-58"/>
        </w:rPr>
        <w:t xml:space="preserve"> </w:t>
      </w:r>
      <w:r>
        <w:rPr>
          <w:rFonts w:hint="eastAsia" w:ascii="宋体" w:hAnsi="宋体" w:eastAsia="宋体" w:cs="宋体"/>
        </w:rPr>
        <w:t>30</w:t>
      </w:r>
      <w:r>
        <w:rPr>
          <w:rFonts w:hint="eastAsia" w:ascii="宋体" w:hAnsi="宋体" w:eastAsia="宋体" w:cs="宋体"/>
          <w:spacing w:val="-59"/>
        </w:rPr>
        <w:t xml:space="preserve"> </w:t>
      </w:r>
      <w:r>
        <w:rPr>
          <w:rFonts w:hint="eastAsia" w:ascii="宋体" w:hAnsi="宋体" w:eastAsia="宋体" w:cs="宋体"/>
        </w:rPr>
        <w:t>分，博士</w:t>
      </w:r>
      <w:r>
        <w:rPr>
          <w:rFonts w:hint="eastAsia" w:ascii="宋体" w:hAnsi="宋体" w:eastAsia="宋体" w:cs="宋体"/>
          <w:spacing w:val="-57"/>
        </w:rPr>
        <w:t xml:space="preserve"> </w:t>
      </w:r>
      <w:r>
        <w:rPr>
          <w:rFonts w:hint="eastAsia" w:ascii="宋体" w:hAnsi="宋体" w:eastAsia="宋体" w:cs="宋体"/>
        </w:rPr>
        <w:t>10</w:t>
      </w:r>
      <w:r>
        <w:rPr>
          <w:rFonts w:hint="eastAsia" w:ascii="宋体" w:hAnsi="宋体" w:eastAsia="宋体" w:cs="宋体"/>
          <w:spacing w:val="-61"/>
        </w:rPr>
        <w:t xml:space="preserve"> </w:t>
      </w:r>
      <w:r>
        <w:rPr>
          <w:rFonts w:hint="eastAsia" w:ascii="宋体" w:hAnsi="宋体" w:eastAsia="宋体" w:cs="宋体"/>
        </w:rPr>
        <w:t>分）</w:t>
      </w:r>
    </w:p>
    <w:p>
      <w:pPr>
        <w:pStyle w:val="12"/>
        <w:keepNext w:val="0"/>
        <w:keepLines w:val="0"/>
        <w:pageBreakBefore w:val="0"/>
        <w:widowControl w:val="0"/>
        <w:numPr>
          <w:ilvl w:val="0"/>
          <w:numId w:val="3"/>
        </w:numPr>
        <w:tabs>
          <w:tab w:val="left" w:pos="1167"/>
        </w:tabs>
        <w:kinsoku/>
        <w:wordWrap/>
        <w:overflowPunct/>
        <w:topLinePunct w:val="0"/>
        <w:autoSpaceDE w:val="0"/>
        <w:autoSpaceDN w:val="0"/>
        <w:bidi w:val="0"/>
        <w:adjustRightInd/>
        <w:snapToGrid/>
        <w:spacing w:before="100" w:line="440" w:lineRule="exact"/>
        <w:ind w:right="780" w:firstLine="0"/>
        <w:jc w:val="both"/>
        <w:textAlignment w:val="auto"/>
        <w:rPr>
          <w:rFonts w:hint="eastAsia" w:ascii="宋体" w:hAnsi="宋体" w:eastAsia="宋体" w:cs="宋体"/>
          <w:w w:val="95"/>
          <w:sz w:val="21"/>
          <w:szCs w:val="21"/>
        </w:rPr>
      </w:pPr>
      <w:r>
        <w:rPr>
          <w:rFonts w:hint="eastAsia" w:ascii="宋体" w:hAnsi="宋体" w:eastAsia="宋体" w:cs="宋体"/>
          <w:w w:val="95"/>
          <w:sz w:val="21"/>
          <w:szCs w:val="21"/>
        </w:rPr>
        <w:t>课程成绩要达到学校规定分数及以上，平均成绩以培养计划规定的上一学年全部课程计算。全部课程平均成绩以绩点算法为准；</w:t>
      </w:r>
    </w:p>
    <w:p>
      <w:pPr>
        <w:pStyle w:val="12"/>
        <w:keepNext w:val="0"/>
        <w:keepLines w:val="0"/>
        <w:pageBreakBefore w:val="0"/>
        <w:widowControl w:val="0"/>
        <w:numPr>
          <w:ilvl w:val="0"/>
          <w:numId w:val="3"/>
        </w:numPr>
        <w:tabs>
          <w:tab w:val="left" w:pos="1192"/>
        </w:tabs>
        <w:kinsoku/>
        <w:wordWrap/>
        <w:overflowPunct/>
        <w:topLinePunct w:val="0"/>
        <w:autoSpaceDE w:val="0"/>
        <w:autoSpaceDN w:val="0"/>
        <w:bidi w:val="0"/>
        <w:adjustRightInd/>
        <w:snapToGrid/>
        <w:spacing w:line="440" w:lineRule="exact"/>
        <w:ind w:left="1191" w:hanging="528"/>
        <w:jc w:val="both"/>
        <w:textAlignment w:val="auto"/>
        <w:rPr>
          <w:rFonts w:hint="eastAsia" w:ascii="宋体" w:hAnsi="宋体" w:eastAsia="宋体" w:cs="宋体"/>
          <w:w w:val="95"/>
        </w:rPr>
      </w:pPr>
      <w:r>
        <w:rPr>
          <w:rFonts w:hint="eastAsia" w:ascii="宋体" w:hAnsi="宋体" w:eastAsia="宋体" w:cs="宋体"/>
          <w:w w:val="95"/>
          <w:sz w:val="21"/>
          <w:szCs w:val="21"/>
        </w:rPr>
        <w:t>各科成绩乘以学分之和除以总学分即为绩点平均分</w:t>
      </w:r>
    </w:p>
    <w:p>
      <w:pPr>
        <w:pStyle w:val="12"/>
        <w:keepNext w:val="0"/>
        <w:keepLines w:val="0"/>
        <w:pageBreakBefore w:val="0"/>
        <w:widowControl w:val="0"/>
        <w:numPr>
          <w:ilvl w:val="0"/>
          <w:numId w:val="3"/>
        </w:numPr>
        <w:tabs>
          <w:tab w:val="left" w:pos="1185"/>
        </w:tabs>
        <w:kinsoku/>
        <w:wordWrap/>
        <w:overflowPunct/>
        <w:topLinePunct w:val="0"/>
        <w:autoSpaceDE w:val="0"/>
        <w:autoSpaceDN w:val="0"/>
        <w:bidi w:val="0"/>
        <w:adjustRightInd/>
        <w:snapToGrid/>
        <w:spacing w:line="440" w:lineRule="exact"/>
        <w:ind w:left="660" w:right="776" w:firstLine="0"/>
        <w:jc w:val="both"/>
        <w:textAlignment w:val="auto"/>
        <w:rPr>
          <w:rFonts w:hint="eastAsia" w:ascii="宋体" w:hAnsi="宋体" w:eastAsia="宋体" w:cs="宋体"/>
          <w:w w:val="95"/>
          <w:sz w:val="21"/>
          <w:szCs w:val="21"/>
        </w:rPr>
      </w:pPr>
      <w:r>
        <w:rPr>
          <w:rFonts w:hint="eastAsia" w:ascii="宋体" w:hAnsi="宋体" w:eastAsia="宋体" w:cs="宋体"/>
          <w:w w:val="95"/>
          <w:sz w:val="21"/>
          <w:szCs w:val="21"/>
        </w:rPr>
        <w:t>单科成绩≥60分，硕士生学习成绩的计算公式为：学习成绩得分=绩点平均分*0.3</w:t>
      </w:r>
    </w:p>
    <w:p>
      <w:pPr>
        <w:keepNext w:val="0"/>
        <w:keepLines w:val="0"/>
        <w:pageBreakBefore w:val="0"/>
        <w:widowControl w:val="0"/>
        <w:tabs>
          <w:tab w:val="left" w:pos="1185"/>
        </w:tabs>
        <w:kinsoku/>
        <w:wordWrap/>
        <w:overflowPunct/>
        <w:topLinePunct w:val="0"/>
        <w:autoSpaceDE w:val="0"/>
        <w:autoSpaceDN w:val="0"/>
        <w:bidi w:val="0"/>
        <w:adjustRightInd/>
        <w:snapToGrid/>
        <w:spacing w:line="440" w:lineRule="exact"/>
        <w:ind w:left="676" w:leftChars="322" w:right="776"/>
        <w:jc w:val="both"/>
        <w:textAlignment w:val="auto"/>
        <w:rPr>
          <w:rFonts w:hint="eastAsia" w:ascii="宋体" w:hAnsi="宋体" w:eastAsia="宋体" w:cs="宋体"/>
          <w:w w:val="95"/>
          <w:szCs w:val="21"/>
        </w:rPr>
      </w:pPr>
      <w:r>
        <w:rPr>
          <w:rFonts w:hint="eastAsia" w:ascii="宋体" w:hAnsi="宋体" w:eastAsia="宋体" w:cs="宋体"/>
          <w:w w:val="95"/>
          <w:szCs w:val="21"/>
        </w:rPr>
        <w:t>博士生学习成绩的计算公式为：学习成绩得分=绩点平均分*0.1；（精确到小数点后两位，四舍五入）</w:t>
      </w:r>
    </w:p>
    <w:p>
      <w:pPr>
        <w:pStyle w:val="4"/>
        <w:keepNext w:val="0"/>
        <w:keepLines w:val="0"/>
        <w:pageBreakBefore w:val="0"/>
        <w:widowControl w:val="0"/>
        <w:kinsoku/>
        <w:wordWrap/>
        <w:overflowPunct/>
        <w:topLinePunct w:val="0"/>
        <w:autoSpaceDE w:val="0"/>
        <w:autoSpaceDN w:val="0"/>
        <w:bidi w:val="0"/>
        <w:adjustRightInd/>
        <w:snapToGrid/>
        <w:spacing w:before="1" w:line="440" w:lineRule="exact"/>
        <w:ind w:left="0"/>
        <w:jc w:val="both"/>
        <w:textAlignment w:val="auto"/>
        <w:rPr>
          <w:rFonts w:hint="eastAsia" w:ascii="宋体" w:hAnsi="宋体" w:eastAsia="宋体" w:cs="宋体"/>
          <w:sz w:val="15"/>
        </w:rPr>
      </w:pPr>
    </w:p>
    <w:p>
      <w:pPr>
        <w:pStyle w:val="3"/>
        <w:keepNext w:val="0"/>
        <w:keepLines w:val="0"/>
        <w:pageBreakBefore w:val="0"/>
        <w:widowControl w:val="0"/>
        <w:tabs>
          <w:tab w:val="left" w:pos="1202"/>
        </w:tabs>
        <w:kinsoku/>
        <w:wordWrap/>
        <w:overflowPunct/>
        <w:topLinePunct w:val="0"/>
        <w:autoSpaceDE w:val="0"/>
        <w:autoSpaceDN w:val="0"/>
        <w:bidi w:val="0"/>
        <w:adjustRightInd/>
        <w:snapToGrid/>
        <w:spacing w:before="1" w:line="440" w:lineRule="exact"/>
        <w:jc w:val="both"/>
        <w:textAlignment w:val="auto"/>
        <w:rPr>
          <w:rFonts w:hint="eastAsia" w:ascii="宋体" w:hAnsi="宋体" w:eastAsia="宋体" w:cs="宋体"/>
        </w:rPr>
      </w:pPr>
      <w:r>
        <w:rPr>
          <w:rFonts w:hint="eastAsia" w:ascii="宋体" w:hAnsi="宋体" w:eastAsia="宋体" w:cs="宋体"/>
        </w:rPr>
        <w:t>第六条</w:t>
      </w:r>
      <w:r>
        <w:rPr>
          <w:rFonts w:hint="eastAsia" w:ascii="宋体" w:hAnsi="宋体" w:eastAsia="宋体" w:cs="宋体"/>
        </w:rPr>
        <w:tab/>
      </w:r>
      <w:r>
        <w:rPr>
          <w:rFonts w:hint="eastAsia" w:ascii="宋体" w:hAnsi="宋体" w:eastAsia="宋体" w:cs="宋体"/>
        </w:rPr>
        <w:t>科研成果</w:t>
      </w:r>
      <w:r>
        <w:rPr>
          <w:rFonts w:hint="eastAsia" w:ascii="宋体" w:hAnsi="宋体" w:eastAsia="宋体" w:cs="宋体"/>
          <w:spacing w:val="4"/>
        </w:rPr>
        <w:t xml:space="preserve"> </w:t>
      </w:r>
      <w:r>
        <w:rPr>
          <w:rFonts w:hint="eastAsia" w:ascii="宋体" w:hAnsi="宋体" w:eastAsia="宋体" w:cs="宋体"/>
        </w:rPr>
        <w:t>（硕士</w:t>
      </w:r>
      <w:r>
        <w:rPr>
          <w:rFonts w:hint="eastAsia" w:ascii="宋体" w:hAnsi="宋体" w:eastAsia="宋体" w:cs="宋体"/>
          <w:spacing w:val="-58"/>
        </w:rPr>
        <w:t xml:space="preserve"> </w:t>
      </w:r>
      <w:r>
        <w:rPr>
          <w:rFonts w:hint="eastAsia" w:ascii="宋体" w:hAnsi="宋体" w:eastAsia="宋体" w:cs="宋体"/>
        </w:rPr>
        <w:t>50</w:t>
      </w:r>
      <w:r>
        <w:rPr>
          <w:rFonts w:hint="eastAsia" w:ascii="宋体" w:hAnsi="宋体" w:eastAsia="宋体" w:cs="宋体"/>
          <w:spacing w:val="-59"/>
        </w:rPr>
        <w:t xml:space="preserve"> </w:t>
      </w:r>
      <w:r>
        <w:rPr>
          <w:rFonts w:hint="eastAsia" w:ascii="宋体" w:hAnsi="宋体" w:eastAsia="宋体" w:cs="宋体"/>
        </w:rPr>
        <w:t>分，博士</w:t>
      </w:r>
      <w:r>
        <w:rPr>
          <w:rFonts w:hint="eastAsia" w:ascii="宋体" w:hAnsi="宋体" w:eastAsia="宋体" w:cs="宋体"/>
          <w:spacing w:val="-57"/>
        </w:rPr>
        <w:t xml:space="preserve"> </w:t>
      </w:r>
      <w:r>
        <w:rPr>
          <w:rFonts w:hint="eastAsia" w:ascii="宋体" w:hAnsi="宋体" w:eastAsia="宋体" w:cs="宋体"/>
        </w:rPr>
        <w:t>70</w:t>
      </w:r>
      <w:r>
        <w:rPr>
          <w:rFonts w:hint="eastAsia" w:ascii="宋体" w:hAnsi="宋体" w:eastAsia="宋体" w:cs="宋体"/>
          <w:spacing w:val="-61"/>
        </w:rPr>
        <w:t xml:space="preserve"> </w:t>
      </w:r>
      <w:r>
        <w:rPr>
          <w:rFonts w:hint="eastAsia" w:ascii="宋体" w:hAnsi="宋体" w:eastAsia="宋体" w:cs="宋体"/>
        </w:rPr>
        <w:t>分）</w:t>
      </w:r>
    </w:p>
    <w:p>
      <w:pPr>
        <w:pStyle w:val="12"/>
        <w:keepNext w:val="0"/>
        <w:keepLines w:val="0"/>
        <w:pageBreakBefore w:val="0"/>
        <w:widowControl w:val="0"/>
        <w:numPr>
          <w:ilvl w:val="0"/>
          <w:numId w:val="4"/>
        </w:numPr>
        <w:tabs>
          <w:tab w:val="left" w:pos="1186"/>
        </w:tabs>
        <w:kinsoku/>
        <w:wordWrap/>
        <w:overflowPunct/>
        <w:topLinePunct w:val="0"/>
        <w:autoSpaceDE w:val="0"/>
        <w:autoSpaceDN w:val="0"/>
        <w:bidi w:val="0"/>
        <w:adjustRightInd/>
        <w:snapToGrid/>
        <w:spacing w:before="14" w:line="440" w:lineRule="exact"/>
        <w:ind w:right="780" w:firstLine="0"/>
        <w:jc w:val="both"/>
        <w:textAlignment w:val="auto"/>
        <w:rPr>
          <w:rFonts w:hint="eastAsia" w:ascii="宋体" w:hAnsi="宋体" w:eastAsia="宋体" w:cs="宋体"/>
          <w:sz w:val="21"/>
        </w:rPr>
      </w:pPr>
      <w:r>
        <w:rPr>
          <w:rFonts w:hint="eastAsia" w:ascii="宋体" w:hAnsi="宋体" w:eastAsia="宋体" w:cs="宋体"/>
          <w:w w:val="95"/>
          <w:sz w:val="21"/>
        </w:rPr>
        <w:t>基本条件：努力钻研，善于总结，具有较强的科研能力，学位论文工作踏实，在本学科领域内的研究有一定的创新，积极撰写科研论文。加分不能超过该项总得分。</w:t>
      </w:r>
    </w:p>
    <w:p>
      <w:pPr>
        <w:pStyle w:val="12"/>
        <w:keepNext w:val="0"/>
        <w:keepLines w:val="0"/>
        <w:pageBreakBefore w:val="0"/>
        <w:widowControl w:val="0"/>
        <w:numPr>
          <w:ilvl w:val="0"/>
          <w:numId w:val="4"/>
        </w:numPr>
        <w:tabs>
          <w:tab w:val="left" w:pos="1186"/>
        </w:tabs>
        <w:kinsoku/>
        <w:wordWrap/>
        <w:overflowPunct/>
        <w:topLinePunct w:val="0"/>
        <w:autoSpaceDE w:val="0"/>
        <w:autoSpaceDN w:val="0"/>
        <w:bidi w:val="0"/>
        <w:adjustRightInd/>
        <w:snapToGrid/>
        <w:spacing w:before="14" w:line="440" w:lineRule="exact"/>
        <w:ind w:right="780" w:firstLine="0"/>
        <w:jc w:val="both"/>
        <w:textAlignment w:val="auto"/>
        <w:rPr>
          <w:rFonts w:hint="eastAsia" w:ascii="宋体" w:hAnsi="宋体" w:eastAsia="宋体" w:cs="宋体"/>
          <w:w w:val="95"/>
          <w:sz w:val="21"/>
        </w:rPr>
      </w:pPr>
      <w:r>
        <w:rPr>
          <w:rFonts w:hint="eastAsia" w:ascii="宋体" w:hAnsi="宋体" w:eastAsia="宋体" w:cs="宋体"/>
          <w:w w:val="95"/>
          <w:sz w:val="21"/>
        </w:rPr>
        <w:t>加分及条件：</w:t>
      </w:r>
    </w:p>
    <w:p>
      <w:pPr>
        <w:pStyle w:val="4"/>
        <w:keepNext w:val="0"/>
        <w:keepLines w:val="0"/>
        <w:pageBreakBefore w:val="0"/>
        <w:widowControl w:val="0"/>
        <w:kinsoku/>
        <w:wordWrap/>
        <w:overflowPunct/>
        <w:topLinePunct w:val="0"/>
        <w:autoSpaceDE w:val="0"/>
        <w:autoSpaceDN w:val="0"/>
        <w:bidi w:val="0"/>
        <w:adjustRightInd/>
        <w:snapToGrid/>
        <w:spacing w:before="122" w:line="440" w:lineRule="exact"/>
        <w:ind w:left="238" w:right="674" w:firstLine="420"/>
        <w:jc w:val="both"/>
        <w:textAlignment w:val="auto"/>
        <w:rPr>
          <w:rFonts w:hint="eastAsia" w:ascii="宋体" w:hAnsi="宋体" w:eastAsia="宋体" w:cs="宋体"/>
          <w:w w:val="95"/>
        </w:rPr>
      </w:pPr>
      <w:r>
        <w:rPr>
          <w:rFonts w:hint="eastAsia" w:ascii="宋体" w:hAnsi="宋体" w:eastAsia="宋体" w:cs="宋体"/>
          <w:w w:val="95"/>
        </w:rPr>
        <mc:AlternateContent>
          <mc:Choice Requires="wpg">
            <w:drawing>
              <wp:anchor distT="0" distB="0" distL="114300" distR="114300" simplePos="0" relativeHeight="251665408" behindDoc="0" locked="0" layoutInCell="1" allowOverlap="1">
                <wp:simplePos x="0" y="0"/>
                <wp:positionH relativeFrom="page">
                  <wp:posOffset>1209040</wp:posOffset>
                </wp:positionH>
                <wp:positionV relativeFrom="paragraph">
                  <wp:posOffset>189230</wp:posOffset>
                </wp:positionV>
                <wp:extent cx="133985" cy="133985"/>
                <wp:effectExtent l="0" t="0" r="0" b="0"/>
                <wp:wrapNone/>
                <wp:docPr id="1" name="Group 8"/>
                <wp:cNvGraphicFramePr/>
                <a:graphic xmlns:a="http://schemas.openxmlformats.org/drawingml/2006/main">
                  <a:graphicData uri="http://schemas.microsoft.com/office/word/2010/wordprocessingGroup">
                    <wpg:wgp>
                      <wpg:cNvGrpSpPr/>
                      <wpg:grpSpPr>
                        <a:xfrm>
                          <a:off x="0" y="0"/>
                          <a:ext cx="133985" cy="133985"/>
                          <a:chOff x="1799" y="148"/>
                          <a:chExt cx="211" cy="211"/>
                        </a:xfrm>
                      </wpg:grpSpPr>
                      <pic:pic xmlns:pic="http://schemas.openxmlformats.org/drawingml/2006/picture">
                        <pic:nvPicPr>
                          <pic:cNvPr id="2"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799" y="148"/>
                            <a:ext cx="211" cy="211"/>
                          </a:xfrm>
                          <a:prstGeom prst="rect">
                            <a:avLst/>
                          </a:prstGeom>
                          <a:noFill/>
                        </pic:spPr>
                      </pic:pic>
                      <wps:wsp>
                        <wps:cNvPr id="3" name="Text Box 9"/>
                        <wps:cNvSpPr txBox="1">
                          <a:spLocks noChangeArrowheads="1"/>
                        </wps:cNvSpPr>
                        <wps:spPr bwMode="auto">
                          <a:xfrm>
                            <a:off x="1799" y="148"/>
                            <a:ext cx="211" cy="211"/>
                          </a:xfrm>
                          <a:prstGeom prst="rect">
                            <a:avLst/>
                          </a:prstGeom>
                          <a:noFill/>
                          <a:ln>
                            <a:noFill/>
                          </a:ln>
                        </wps:spPr>
                        <wps:txbx>
                          <w:txbxContent>
                            <w:p>
                              <w:pPr>
                                <w:spacing w:before="1" w:line="209" w:lineRule="exact"/>
                                <w:ind w:left="60"/>
                                <w:rPr>
                                  <w:sz w:val="18"/>
                                </w:rPr>
                              </w:pPr>
                              <w:r>
                                <w:rPr>
                                  <w:sz w:val="18"/>
                                </w:rPr>
                                <w:t>1</w:t>
                              </w:r>
                            </w:p>
                          </w:txbxContent>
                        </wps:txbx>
                        <wps:bodyPr rot="0" vert="horz" wrap="square" lIns="0" tIns="0" rIns="0" bIns="0" anchor="t" anchorCtr="0" upright="1">
                          <a:noAutofit/>
                        </wps:bodyPr>
                      </wps:wsp>
                    </wpg:wgp>
                  </a:graphicData>
                </a:graphic>
              </wp:anchor>
            </w:drawing>
          </mc:Choice>
          <mc:Fallback>
            <w:pict>
              <v:group id="Group 8" o:spid="_x0000_s1026" o:spt="203" style="position:absolute;left:0pt;margin-left:95.2pt;margin-top:14.9pt;height:10.55pt;width:10.55pt;mso-position-horizontal-relative:page;z-index:251665408;mso-width-relative:page;mso-height-relative:page;" coordorigin="1799,148" coordsize="211,211" o:gfxdata="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">
                <o:lock v:ext="edit" aspectratio="f"/>
                <v:shape id="Picture 10" o:spid="_x0000_s1026" o:spt="75" type="#_x0000_t75" style="position:absolute;left:1799;top:148;height:211;width:211;" filled="f" o:preferrelative="t" stroked="f" coordsize="21600,21600" o:gfxdata="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KxvLsAAADa&#10;AAAADwAAAAAAAAABACAAAAAiAAAAZHJzL2Rvd25yZXYueG1sUEsBAhQAFAAAAAgAh07iQDMvBZ47&#10;AAAAOQAAABAAAAAAAAAAAQAgAAAACgEAAGRycy9zaGFwZXhtbC54bWxQSwUGAAAAAAYABgBbAQAA&#10;tAMAAAAA&#10;">
                  <v:fill on="f" focussize="0,0"/>
                  <v:stroke on="f"/>
                  <v:imagedata r:id="rId8" o:title=""/>
                  <o:lock v:ext="edit" aspectratio="t"/>
                </v:shape>
                <v:shape id="Text Box 9" o:spid="_x0000_s1026" o:spt="202" type="#_x0000_t202" style="position:absolute;left:1799;top:148;height:211;width:211;"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 w:line="209" w:lineRule="exact"/>
                          <w:ind w:left="60"/>
                          <w:rPr>
                            <w:sz w:val="18"/>
                          </w:rPr>
                        </w:pPr>
                        <w:r>
                          <w:rPr>
                            <w:sz w:val="18"/>
                          </w:rPr>
                          <w:t>1</w:t>
                        </w:r>
                      </w:p>
                    </w:txbxContent>
                  </v:textbox>
                </v:shape>
              </v:group>
            </w:pict>
          </mc:Fallback>
        </mc:AlternateContent>
      </w:r>
      <w:r>
        <w:rPr>
          <w:rFonts w:hint="eastAsia" w:ascii="宋体" w:hAnsi="宋体" w:eastAsia="宋体" w:cs="宋体"/>
          <w:w w:val="95"/>
        </w:rPr>
        <w:t>论文、专利或其他学术成果评分：</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right="683" w:firstLine="420"/>
        <w:jc w:val="both"/>
        <w:textAlignment w:val="auto"/>
        <w:rPr>
          <w:rFonts w:hint="eastAsia" w:ascii="宋体" w:hAnsi="宋体" w:eastAsia="宋体" w:cs="宋体"/>
          <w:spacing w:val="1"/>
          <w:w w:val="95"/>
        </w:rPr>
      </w:pPr>
      <w:r>
        <w:rPr>
          <w:rFonts w:hint="eastAsia" w:ascii="宋体" w:hAnsi="宋体" w:eastAsia="宋体" w:cs="宋体"/>
          <w:w w:val="95"/>
        </w:rPr>
        <w:t>发表学术论文要求本人为第一作者,若为共同第一作者，则排头第一作者按100%标准加分，其他共同作者按（1/共同作者数）*50%标准加分，第一署名单位为华南农业大学。中文、 英文论文须公开发表（含网络在线发表）</w:t>
      </w:r>
      <w:r>
        <w:rPr>
          <w:rFonts w:hint="eastAsia" w:ascii="宋体" w:hAnsi="宋体" w:eastAsia="宋体" w:cs="宋体"/>
          <w:spacing w:val="1"/>
          <w:w w:val="95"/>
        </w:rPr>
        <w:t>且正式被相关数据库收录，发表时间为</w:t>
      </w:r>
      <w:r>
        <w:rPr>
          <w:rFonts w:hint="eastAsia" w:ascii="宋体" w:hAnsi="宋体" w:cs="宋体"/>
          <w:spacing w:val="1"/>
          <w:w w:val="95"/>
          <w:lang w:val="en-US" w:eastAsia="zh-CN"/>
        </w:rPr>
        <w:t>上一年度奖学金评比材料截止提交时间至本年度奖学金评比材料截止提交时间内</w:t>
      </w:r>
      <w:r>
        <w:rPr>
          <w:rFonts w:hint="eastAsia" w:ascii="宋体" w:hAnsi="宋体" w:eastAsia="宋体" w:cs="宋体"/>
          <w:spacing w:val="-12"/>
          <w:w w:val="95"/>
        </w:rPr>
        <w:t>。</w:t>
      </w:r>
      <w:r>
        <w:rPr>
          <w:rFonts w:hint="eastAsia" w:ascii="宋体" w:hAnsi="宋体" w:eastAsia="宋体" w:cs="宋体"/>
          <w:spacing w:val="1"/>
          <w:w w:val="95"/>
        </w:rPr>
        <w:t>不可以延至下一年申请加分。</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right="683" w:firstLine="420"/>
        <w:jc w:val="both"/>
        <w:textAlignment w:val="auto"/>
        <w:rPr>
          <w:rFonts w:hint="eastAsia" w:ascii="宋体" w:hAnsi="宋体" w:eastAsia="宋体" w:cs="宋体"/>
        </w:rPr>
      </w:pPr>
      <w:r>
        <w:rPr>
          <w:rFonts w:hint="eastAsia" w:ascii="宋体" w:hAnsi="宋体" w:eastAsia="宋体" w:cs="宋体"/>
          <w:w w:val="95"/>
        </w:rPr>
        <w:t>SCI 收录论文可根据按学科划分的第一、第二、第三、第四区（SCI</w:t>
      </w:r>
      <w:r>
        <w:rPr>
          <w:rFonts w:hint="eastAsia" w:ascii="宋体" w:hAnsi="宋体" w:eastAsia="宋体" w:cs="宋体"/>
          <w:spacing w:val="18"/>
          <w:w w:val="95"/>
        </w:rPr>
        <w:t xml:space="preserve"> 文章的</w:t>
      </w:r>
      <w:r>
        <w:rPr>
          <w:rFonts w:hint="eastAsia" w:ascii="宋体" w:hAnsi="宋体" w:eastAsia="宋体" w:cs="宋体"/>
          <w:spacing w:val="1"/>
          <w:w w:val="95"/>
        </w:rPr>
        <w:t xml:space="preserve"> </w:t>
      </w:r>
      <w:r>
        <w:rPr>
          <w:rFonts w:hint="eastAsia" w:ascii="宋体" w:hAnsi="宋体" w:eastAsia="宋体" w:cs="宋体"/>
          <w:w w:val="95"/>
        </w:rPr>
        <w:t>分区数据统一按照大类分区确定，分区数据以学校图书馆出具的检索证明所提供的影响因子和大类分区为准，如果没有影响因子和大类分区的，按四区论文加分</w:t>
      </w:r>
      <w:r>
        <w:rPr>
          <w:rFonts w:hint="eastAsia" w:ascii="宋体" w:hAnsi="宋体" w:cs="宋体"/>
          <w:w w:val="95"/>
          <w:lang w:eastAsia="zh-CN"/>
        </w:rPr>
        <w:t>。</w:t>
      </w:r>
      <w:r>
        <w:rPr>
          <w:rFonts w:hint="eastAsia" w:ascii="宋体" w:hAnsi="宋体" w:eastAsia="宋体" w:cs="宋体"/>
          <w:spacing w:val="73"/>
          <w:w w:val="95"/>
        </w:rPr>
        <w:t xml:space="preserve"> </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660" w:right="683"/>
        <w:jc w:val="both"/>
        <w:textAlignment w:val="auto"/>
        <w:rPr>
          <w:rFonts w:hint="eastAsia" w:ascii="宋体" w:hAnsi="宋体" w:eastAsia="宋体" w:cs="宋体"/>
          <w:spacing w:val="4"/>
          <w:w w:val="95"/>
        </w:rPr>
      </w:pPr>
      <w:r>
        <w:rPr>
          <w:rFonts w:hint="eastAsia" w:ascii="宋体" w:hAnsi="宋体" w:eastAsia="宋体" w:cs="宋体"/>
          <w:w w:val="95"/>
        </w:rPr>
        <w:t>第一区：30 分/篇；第二区：24</w:t>
      </w:r>
      <w:r>
        <w:rPr>
          <w:rFonts w:hint="eastAsia" w:ascii="宋体" w:hAnsi="宋体" w:eastAsia="宋体" w:cs="宋体"/>
          <w:spacing w:val="1"/>
          <w:w w:val="95"/>
        </w:rPr>
        <w:t xml:space="preserve"> 分/篇：第三区：</w:t>
      </w:r>
      <w:r>
        <w:rPr>
          <w:rFonts w:hint="eastAsia" w:ascii="宋体" w:hAnsi="宋体" w:eastAsia="宋体" w:cs="宋体"/>
          <w:w w:val="95"/>
        </w:rPr>
        <w:t>18 分/篇；第四区：12</w:t>
      </w:r>
      <w:r>
        <w:rPr>
          <w:rFonts w:hint="eastAsia" w:ascii="宋体" w:hAnsi="宋体" w:eastAsia="宋体" w:cs="宋体"/>
          <w:spacing w:val="4"/>
          <w:w w:val="95"/>
        </w:rPr>
        <w:t xml:space="preserve"> 分/篇。</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660" w:right="683"/>
        <w:jc w:val="both"/>
        <w:textAlignment w:val="auto"/>
        <w:rPr>
          <w:rFonts w:hint="eastAsia" w:ascii="宋体" w:hAnsi="宋体" w:eastAsia="宋体" w:cs="宋体"/>
        </w:rPr>
      </w:pPr>
      <w:r>
        <w:rPr>
          <w:rFonts w:hint="eastAsia" w:ascii="宋体" w:hAnsi="宋体" w:eastAsia="宋体" w:cs="宋体"/>
          <w:w w:val="95"/>
        </w:rPr>
        <w:t>EI</w:t>
      </w:r>
      <w:r>
        <w:rPr>
          <w:rFonts w:hint="eastAsia" w:ascii="宋体" w:hAnsi="宋体" w:eastAsia="宋体" w:cs="宋体"/>
          <w:spacing w:val="-12"/>
          <w:w w:val="95"/>
        </w:rPr>
        <w:t xml:space="preserve"> 加分：</w:t>
      </w:r>
      <w:r>
        <w:rPr>
          <w:rFonts w:hint="eastAsia" w:ascii="宋体" w:hAnsi="宋体" w:eastAsia="宋体" w:cs="宋体"/>
          <w:w w:val="95"/>
        </w:rPr>
        <w:t>9</w:t>
      </w:r>
      <w:r>
        <w:rPr>
          <w:rFonts w:hint="eastAsia" w:ascii="宋体" w:hAnsi="宋体" w:eastAsia="宋体" w:cs="宋体"/>
          <w:spacing w:val="-10"/>
          <w:w w:val="95"/>
        </w:rPr>
        <w:t xml:space="preserve"> 分/篇；</w:t>
      </w:r>
      <w:r>
        <w:rPr>
          <w:rFonts w:hint="eastAsia" w:ascii="宋体" w:hAnsi="宋体" w:eastAsia="宋体" w:cs="宋体"/>
          <w:w w:val="95"/>
        </w:rPr>
        <w:t>ISTP</w:t>
      </w:r>
      <w:r>
        <w:rPr>
          <w:rFonts w:hint="eastAsia" w:ascii="宋体" w:hAnsi="宋体" w:eastAsia="宋体" w:cs="宋体"/>
          <w:spacing w:val="-12"/>
          <w:w w:val="95"/>
        </w:rPr>
        <w:t xml:space="preserve"> 加分：</w:t>
      </w:r>
      <w:r>
        <w:rPr>
          <w:rFonts w:hint="eastAsia" w:ascii="宋体" w:hAnsi="宋体" w:eastAsia="宋体" w:cs="宋体"/>
          <w:w w:val="95"/>
        </w:rPr>
        <w:t>6</w:t>
      </w:r>
      <w:r>
        <w:rPr>
          <w:rFonts w:hint="eastAsia" w:ascii="宋体" w:hAnsi="宋体" w:eastAsia="宋体" w:cs="宋体"/>
          <w:spacing w:val="-10"/>
          <w:w w:val="95"/>
        </w:rPr>
        <w:t xml:space="preserve"> 分/篇。</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660" w:right="683"/>
        <w:jc w:val="both"/>
        <w:textAlignment w:val="auto"/>
        <w:rPr>
          <w:rFonts w:hint="eastAsia" w:ascii="宋体" w:hAnsi="宋体" w:eastAsia="宋体" w:cs="宋体"/>
        </w:rPr>
      </w:pPr>
      <w:r>
        <w:rPr>
          <w:rFonts w:hint="eastAsia" w:ascii="宋体" w:hAnsi="宋体" w:eastAsia="宋体" w:cs="宋体"/>
          <w:spacing w:val="1"/>
          <w:w w:val="95"/>
        </w:rPr>
        <w:t xml:space="preserve">核心排名北大中文核心期刊要目总览学科分类 </w:t>
      </w:r>
      <w:r>
        <w:rPr>
          <w:rFonts w:hint="eastAsia" w:ascii="宋体" w:hAnsi="宋体" w:eastAsia="宋体" w:cs="宋体"/>
          <w:w w:val="95"/>
        </w:rPr>
        <w:t>25</w:t>
      </w:r>
      <w:r>
        <w:rPr>
          <w:rFonts w:hint="eastAsia" w:ascii="宋体" w:hAnsi="宋体" w:eastAsia="宋体" w:cs="宋体"/>
          <w:spacing w:val="4"/>
          <w:w w:val="95"/>
        </w:rPr>
        <w:t xml:space="preserve">％以内刊物 </w:t>
      </w:r>
      <w:r>
        <w:rPr>
          <w:rFonts w:hint="eastAsia" w:ascii="宋体" w:hAnsi="宋体" w:eastAsia="宋体" w:cs="宋体"/>
          <w:w w:val="95"/>
        </w:rPr>
        <w:t>7</w:t>
      </w:r>
      <w:r>
        <w:rPr>
          <w:rFonts w:hint="eastAsia" w:ascii="宋体" w:hAnsi="宋体" w:eastAsia="宋体" w:cs="宋体"/>
          <w:spacing w:val="2"/>
          <w:w w:val="95"/>
        </w:rPr>
        <w:t xml:space="preserve"> 分/篇；其他核心期刊</w:t>
      </w:r>
      <w:r>
        <w:rPr>
          <w:rFonts w:hint="eastAsia" w:ascii="宋体" w:hAnsi="宋体" w:eastAsia="宋体" w:cs="宋体"/>
          <w:w w:val="95"/>
        </w:rPr>
        <w:t>5</w:t>
      </w:r>
      <w:r>
        <w:rPr>
          <w:rFonts w:hint="eastAsia" w:ascii="宋体" w:hAnsi="宋体" w:eastAsia="宋体" w:cs="宋体"/>
          <w:spacing w:val="8"/>
          <w:w w:val="95"/>
        </w:rPr>
        <w:t xml:space="preserve">分/篇，一般刊物 </w:t>
      </w:r>
      <w:r>
        <w:rPr>
          <w:rFonts w:hint="eastAsia" w:ascii="宋体" w:hAnsi="宋体" w:eastAsia="宋体" w:cs="宋体"/>
          <w:w w:val="95"/>
        </w:rPr>
        <w:t>3 分/篇，中文核心期刊以北京大学出版社《中文核心期刊要目总览》（最新版）为准。</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683" w:firstLine="420"/>
        <w:jc w:val="both"/>
        <w:textAlignment w:val="auto"/>
        <w:rPr>
          <w:rFonts w:hint="eastAsia" w:ascii="宋体" w:hAnsi="宋体" w:eastAsia="宋体" w:cs="宋体"/>
        </w:rPr>
      </w:pPr>
      <w:r>
        <w:rPr>
          <w:rFonts w:hint="eastAsia" w:ascii="宋体" w:hAnsi="宋体" w:eastAsia="宋体" w:cs="宋体"/>
          <w:w w:val="95"/>
        </w:rPr>
        <w:t>年度内，有发明专利或实用新型专利的（学生为导师（含第二导师）后第一</w:t>
      </w:r>
      <w:r>
        <w:rPr>
          <w:rFonts w:hint="eastAsia" w:ascii="宋体" w:hAnsi="宋体" w:eastAsia="宋体" w:cs="宋体"/>
          <w:spacing w:val="53"/>
          <w:w w:val="95"/>
        </w:rPr>
        <w:t xml:space="preserve"> </w:t>
      </w:r>
      <w:r>
        <w:rPr>
          <w:rFonts w:hint="eastAsia" w:ascii="宋体" w:hAnsi="宋体" w:eastAsia="宋体" w:cs="宋体"/>
          <w:w w:val="95"/>
        </w:rPr>
        <w:t>作者）</w:t>
      </w:r>
      <w:r>
        <w:rPr>
          <w:rFonts w:hint="eastAsia" w:ascii="宋体" w:hAnsi="宋体" w:eastAsia="宋体" w:cs="宋体"/>
          <w:spacing w:val="1"/>
          <w:w w:val="95"/>
        </w:rPr>
        <w:t xml:space="preserve">，分情况予以加分。其中，发明专利已授权的，加 </w:t>
      </w:r>
      <w:r>
        <w:rPr>
          <w:rFonts w:hint="eastAsia" w:ascii="宋体" w:hAnsi="宋体" w:eastAsia="宋体" w:cs="宋体"/>
          <w:w w:val="95"/>
        </w:rPr>
        <w:t>8 分/项；发明专利已</w:t>
      </w:r>
      <w:r>
        <w:rPr>
          <w:rFonts w:hint="eastAsia" w:ascii="宋体" w:hAnsi="宋体" w:eastAsia="宋体" w:cs="宋体"/>
          <w:spacing w:val="7"/>
          <w:w w:val="95"/>
        </w:rPr>
        <w:t xml:space="preserve">公开的，加 </w:t>
      </w:r>
      <w:r>
        <w:rPr>
          <w:rFonts w:hint="eastAsia" w:ascii="宋体" w:hAnsi="宋体" w:eastAsia="宋体" w:cs="宋体"/>
          <w:w w:val="95"/>
        </w:rPr>
        <w:t>4</w:t>
      </w:r>
      <w:r>
        <w:rPr>
          <w:rFonts w:hint="eastAsia" w:ascii="宋体" w:hAnsi="宋体" w:eastAsia="宋体" w:cs="宋体"/>
          <w:spacing w:val="2"/>
          <w:w w:val="95"/>
        </w:rPr>
        <w:t xml:space="preserve"> 分/项；实用新型专利已授权的，加 </w:t>
      </w:r>
      <w:r>
        <w:rPr>
          <w:rFonts w:hint="eastAsia" w:ascii="宋体" w:hAnsi="宋体" w:eastAsia="宋体" w:cs="宋体"/>
          <w:w w:val="95"/>
        </w:rPr>
        <w:t>6</w:t>
      </w:r>
      <w:r>
        <w:rPr>
          <w:rFonts w:hint="eastAsia" w:ascii="宋体" w:hAnsi="宋体" w:eastAsia="宋体" w:cs="宋体"/>
          <w:spacing w:val="2"/>
          <w:w w:val="95"/>
        </w:rPr>
        <w:t xml:space="preserve"> 分/项；实用新型专利已公开的，加 </w:t>
      </w:r>
      <w:r>
        <w:rPr>
          <w:rFonts w:hint="eastAsia" w:ascii="宋体" w:hAnsi="宋体" w:eastAsia="宋体" w:cs="宋体"/>
          <w:w w:val="95"/>
        </w:rPr>
        <w:t>3</w:t>
      </w:r>
      <w:r>
        <w:rPr>
          <w:rFonts w:hint="eastAsia" w:ascii="宋体" w:hAnsi="宋体" w:eastAsia="宋体" w:cs="宋体"/>
          <w:spacing w:val="1"/>
          <w:w w:val="95"/>
        </w:rPr>
        <w:t xml:space="preserve">分/项。获省部级以上奖励或成果可申请加 </w:t>
      </w:r>
      <w:r>
        <w:rPr>
          <w:rFonts w:hint="eastAsia" w:ascii="宋体" w:hAnsi="宋体" w:eastAsia="宋体" w:cs="宋体"/>
          <w:w w:val="95"/>
        </w:rPr>
        <w:t>2</w:t>
      </w:r>
      <w:r>
        <w:rPr>
          <w:rFonts w:hint="eastAsia" w:ascii="宋体" w:hAnsi="宋体" w:eastAsia="宋体" w:cs="宋体"/>
          <w:spacing w:val="1"/>
          <w:w w:val="95"/>
        </w:rPr>
        <w:t xml:space="preserve"> 分，参加著作教材编写加 </w:t>
      </w:r>
      <w:r>
        <w:rPr>
          <w:rFonts w:hint="eastAsia" w:ascii="宋体" w:hAnsi="宋体" w:eastAsia="宋体" w:cs="宋体"/>
          <w:w w:val="95"/>
        </w:rPr>
        <w:t>1</w:t>
      </w:r>
      <w:r>
        <w:rPr>
          <w:rFonts w:hint="eastAsia" w:ascii="宋体" w:hAnsi="宋体" w:eastAsia="宋体" w:cs="宋体"/>
          <w:spacing w:val="8"/>
          <w:w w:val="95"/>
        </w:rPr>
        <w:t xml:space="preserve"> 分。  </w:t>
      </w:r>
    </w:p>
    <w:p>
      <w:pPr>
        <w:pStyle w:val="4"/>
        <w:keepNext w:val="0"/>
        <w:keepLines w:val="0"/>
        <w:pageBreakBefore w:val="0"/>
        <w:widowControl w:val="0"/>
        <w:kinsoku/>
        <w:wordWrap/>
        <w:overflowPunct/>
        <w:topLinePunct w:val="0"/>
        <w:autoSpaceDE w:val="0"/>
        <w:autoSpaceDN w:val="0"/>
        <w:bidi w:val="0"/>
        <w:adjustRightInd/>
        <w:snapToGrid/>
        <w:spacing w:before="42" w:line="440" w:lineRule="exact"/>
        <w:ind w:left="715" w:right="2051" w:hanging="476"/>
        <w:jc w:val="both"/>
        <w:textAlignment w:val="auto"/>
        <w:rPr>
          <w:rFonts w:hint="eastAsia" w:ascii="宋体" w:hAnsi="宋体" w:eastAsia="宋体" w:cs="宋体"/>
        </w:rPr>
      </w:pPr>
      <w:r>
        <w:rPr>
          <w:rFonts w:hint="eastAsia" w:ascii="宋体" w:hAnsi="宋体" w:eastAsia="宋体" w:cs="宋体"/>
        </w:rPr>
        <w:t>说明：</w:t>
      </w:r>
    </w:p>
    <w:p>
      <w:pPr>
        <w:pStyle w:val="12"/>
        <w:keepNext w:val="0"/>
        <w:keepLines w:val="0"/>
        <w:pageBreakBefore w:val="0"/>
        <w:widowControl w:val="0"/>
        <w:numPr>
          <w:ilvl w:val="0"/>
          <w:numId w:val="5"/>
        </w:numPr>
        <w:tabs>
          <w:tab w:val="left" w:pos="660"/>
        </w:tabs>
        <w:kinsoku/>
        <w:wordWrap/>
        <w:overflowPunct/>
        <w:topLinePunct w:val="0"/>
        <w:autoSpaceDE w:val="0"/>
        <w:autoSpaceDN w:val="0"/>
        <w:bidi w:val="0"/>
        <w:adjustRightInd/>
        <w:snapToGrid/>
        <w:spacing w:before="77" w:line="440" w:lineRule="exact"/>
        <w:ind w:right="748" w:hanging="425"/>
        <w:jc w:val="both"/>
        <w:textAlignment w:val="auto"/>
        <w:rPr>
          <w:rFonts w:hint="eastAsia" w:ascii="宋体" w:hAnsi="宋体" w:eastAsia="宋体" w:cs="宋体"/>
          <w:sz w:val="21"/>
        </w:rPr>
      </w:pPr>
      <w:r>
        <w:rPr>
          <w:rFonts w:hint="eastAsia" w:ascii="宋体" w:hAnsi="宋体" w:eastAsia="宋体" w:cs="宋体"/>
          <w:w w:val="95"/>
          <w:sz w:val="21"/>
        </w:rPr>
        <w:t>对于已网络在线发表但未被SCI库收录的论文可延至下一年给予加分（需提供当上一</w:t>
      </w:r>
      <w:r>
        <w:rPr>
          <w:rFonts w:hint="eastAsia" w:ascii="宋体" w:hAnsi="宋体" w:eastAsia="宋体" w:cs="宋体"/>
          <w:spacing w:val="-4"/>
          <w:w w:val="95"/>
          <w:sz w:val="21"/>
        </w:rPr>
        <w:t xml:space="preserve">评审年度未被 </w:t>
      </w:r>
      <w:r>
        <w:rPr>
          <w:rFonts w:hint="eastAsia" w:ascii="宋体" w:hAnsi="宋体" w:eastAsia="宋体" w:cs="宋体"/>
          <w:w w:val="95"/>
          <w:sz w:val="21"/>
        </w:rPr>
        <w:t>SCI</w:t>
      </w:r>
      <w:r>
        <w:rPr>
          <w:rFonts w:hint="eastAsia" w:ascii="宋体" w:hAnsi="宋体" w:eastAsia="宋体" w:cs="宋体"/>
          <w:spacing w:val="-8"/>
          <w:w w:val="95"/>
          <w:sz w:val="21"/>
        </w:rPr>
        <w:t xml:space="preserve"> 库收录的检索证明和评审年度被 </w:t>
      </w:r>
      <w:r>
        <w:rPr>
          <w:rFonts w:hint="eastAsia" w:ascii="宋体" w:hAnsi="宋体" w:eastAsia="宋体" w:cs="宋体"/>
          <w:w w:val="95"/>
          <w:sz w:val="21"/>
        </w:rPr>
        <w:t>SCI</w:t>
      </w:r>
      <w:r>
        <w:rPr>
          <w:rFonts w:hint="eastAsia" w:ascii="宋体" w:hAnsi="宋体" w:eastAsia="宋体" w:cs="宋体"/>
          <w:spacing w:val="-6"/>
          <w:w w:val="95"/>
          <w:sz w:val="21"/>
        </w:rPr>
        <w:t xml:space="preserve"> 库收录的检索证明</w:t>
      </w:r>
      <w:r>
        <w:rPr>
          <w:rFonts w:hint="eastAsia" w:ascii="宋体" w:hAnsi="宋体" w:eastAsia="宋体" w:cs="宋体"/>
          <w:w w:val="95"/>
          <w:sz w:val="21"/>
        </w:rPr>
        <w:t>）。</w:t>
      </w:r>
    </w:p>
    <w:p>
      <w:pPr>
        <w:pStyle w:val="12"/>
        <w:keepNext w:val="0"/>
        <w:keepLines w:val="0"/>
        <w:pageBreakBefore w:val="0"/>
        <w:widowControl w:val="0"/>
        <w:numPr>
          <w:ilvl w:val="0"/>
          <w:numId w:val="5"/>
        </w:numPr>
        <w:tabs>
          <w:tab w:val="left" w:pos="660"/>
        </w:tabs>
        <w:kinsoku/>
        <w:wordWrap/>
        <w:overflowPunct/>
        <w:topLinePunct w:val="0"/>
        <w:autoSpaceDE w:val="0"/>
        <w:autoSpaceDN w:val="0"/>
        <w:bidi w:val="0"/>
        <w:adjustRightInd/>
        <w:snapToGrid/>
        <w:spacing w:line="440" w:lineRule="exact"/>
        <w:ind w:right="748" w:hanging="425"/>
        <w:jc w:val="both"/>
        <w:textAlignment w:val="auto"/>
        <w:rPr>
          <w:rFonts w:hint="eastAsia" w:ascii="宋体" w:hAnsi="宋体" w:eastAsia="宋体" w:cs="宋体"/>
          <w:w w:val="95"/>
          <w:sz w:val="21"/>
        </w:rPr>
      </w:pPr>
      <w:r>
        <w:rPr>
          <w:rFonts w:hint="eastAsia" w:ascii="宋体" w:hAnsi="宋体" w:eastAsia="宋体" w:cs="宋体"/>
          <w:w w:val="95"/>
          <w:sz w:val="21"/>
        </w:rPr>
        <w:t>同一篇论文不可以两次加分（连续两年使用），如有违反，取消当年评优资格，并给予严重警告。发表会议、摘要论文或获会议相关奖项皆不加分；所有发表论文必须出具最新图书馆检索证明、论文复印件；中文论文还需要提供录用通知书、正文。</w:t>
      </w:r>
    </w:p>
    <w:p>
      <w:pPr>
        <w:pStyle w:val="4"/>
        <w:keepNext w:val="0"/>
        <w:keepLines w:val="0"/>
        <w:pageBreakBefore w:val="0"/>
        <w:widowControl w:val="0"/>
        <w:kinsoku/>
        <w:wordWrap/>
        <w:overflowPunct/>
        <w:topLinePunct w:val="0"/>
        <w:autoSpaceDE w:val="0"/>
        <w:autoSpaceDN w:val="0"/>
        <w:bidi w:val="0"/>
        <w:adjustRightInd/>
        <w:snapToGrid/>
        <w:spacing w:before="120" w:line="440" w:lineRule="exact"/>
        <w:ind w:firstLine="199" w:firstLineChars="100"/>
        <w:jc w:val="both"/>
        <w:textAlignment w:val="auto"/>
        <w:rPr>
          <w:rFonts w:hint="eastAsia" w:ascii="宋体" w:hAnsi="宋体" w:eastAsia="宋体" w:cs="宋体"/>
          <w:w w:val="95"/>
        </w:rPr>
      </w:pPr>
      <w:r>
        <w:rPr>
          <w:rFonts w:hint="eastAsia" w:ascii="宋体" w:hAnsi="宋体" w:eastAsia="宋体" w:cs="宋体"/>
          <w:w w:val="95"/>
        </w:rPr>
        <w:t>② 学术竞赛（华南农业大学为第一署名单位）</w:t>
      </w:r>
    </w:p>
    <w:p>
      <w:pPr>
        <w:keepNext w:val="0"/>
        <w:keepLines w:val="0"/>
        <w:pageBreakBefore w:val="0"/>
        <w:widowControl w:val="0"/>
        <w:kinsoku/>
        <w:wordWrap/>
        <w:overflowPunct/>
        <w:topLinePunct w:val="0"/>
        <w:autoSpaceDE w:val="0"/>
        <w:autoSpaceDN w:val="0"/>
        <w:bidi w:val="0"/>
        <w:adjustRightInd/>
        <w:snapToGrid/>
        <w:spacing w:line="440" w:lineRule="exact"/>
        <w:ind w:firstLine="398" w:firstLineChars="200"/>
        <w:jc w:val="both"/>
        <w:textAlignment w:val="auto"/>
        <w:rPr>
          <w:rFonts w:hint="eastAsia" w:ascii="宋体" w:hAnsi="宋体" w:eastAsia="宋体" w:cs="宋体"/>
          <w:w w:val="95"/>
          <w:sz w:val="21"/>
          <w:szCs w:val="22"/>
          <w:lang w:val="en-US" w:eastAsia="zh-CN" w:bidi="ar-SA"/>
        </w:rPr>
      </w:pPr>
      <w:r>
        <w:rPr>
          <w:rFonts w:hint="eastAsia" w:ascii="宋体" w:hAnsi="宋体" w:eastAsia="宋体" w:cs="宋体"/>
          <w:w w:val="95"/>
          <w:sz w:val="21"/>
          <w:szCs w:val="21"/>
          <w:lang w:val="en-US" w:eastAsia="zh-CN" w:bidi="ar-SA"/>
        </w:rPr>
        <w:t>学术竞赛按团队荣誉和个人荣誉加分，</w:t>
      </w:r>
      <w:r>
        <w:rPr>
          <w:rFonts w:hint="eastAsia" w:ascii="宋体" w:hAnsi="宋体" w:eastAsia="宋体" w:cs="宋体"/>
          <w:w w:val="95"/>
          <w:sz w:val="21"/>
          <w:szCs w:val="22"/>
          <w:lang w:val="en-US" w:eastAsia="zh-CN" w:bidi="ar-SA"/>
        </w:rPr>
        <w:t>具体得分如下表所示：</w:t>
      </w:r>
    </w:p>
    <w:p>
      <w:pPr>
        <w:keepNext w:val="0"/>
        <w:keepLines w:val="0"/>
        <w:pageBreakBefore w:val="0"/>
        <w:widowControl w:val="0"/>
        <w:kinsoku/>
        <w:wordWrap/>
        <w:overflowPunct/>
        <w:topLinePunct w:val="0"/>
        <w:autoSpaceDE w:val="0"/>
        <w:autoSpaceDN w:val="0"/>
        <w:bidi w:val="0"/>
        <w:adjustRightInd/>
        <w:snapToGrid/>
        <w:spacing w:line="440" w:lineRule="exact"/>
        <w:ind w:firstLine="398" w:firstLineChars="200"/>
        <w:jc w:val="both"/>
        <w:textAlignment w:val="auto"/>
        <w:rPr>
          <w:rFonts w:hint="eastAsia" w:ascii="宋体" w:hAnsi="宋体" w:eastAsia="宋体" w:cs="宋体"/>
          <w:w w:val="95"/>
          <w:sz w:val="21"/>
          <w:szCs w:val="2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440" w:lineRule="exact"/>
        <w:ind w:firstLine="398" w:firstLineChars="200"/>
        <w:jc w:val="both"/>
        <w:textAlignment w:val="auto"/>
        <w:rPr>
          <w:rFonts w:hint="eastAsia" w:ascii="宋体" w:hAnsi="宋体" w:eastAsia="宋体" w:cs="宋体"/>
          <w:w w:val="95"/>
          <w:sz w:val="21"/>
          <w:szCs w:val="2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440" w:lineRule="exact"/>
        <w:ind w:firstLine="398" w:firstLineChars="200"/>
        <w:jc w:val="both"/>
        <w:textAlignment w:val="auto"/>
        <w:rPr>
          <w:rFonts w:hint="eastAsia" w:ascii="宋体" w:hAnsi="宋体" w:eastAsia="宋体" w:cs="宋体"/>
          <w:w w:val="95"/>
          <w:sz w:val="21"/>
          <w:szCs w:val="2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个人荣誉得分：</w:t>
      </w:r>
    </w:p>
    <w:tbl>
      <w:tblPr>
        <w:tblStyle w:val="8"/>
        <w:tblW w:w="0" w:type="auto"/>
        <w:jc w:val="center"/>
        <w:tblLayout w:type="autofit"/>
        <w:tblCellMar>
          <w:top w:w="0" w:type="dxa"/>
          <w:left w:w="10" w:type="dxa"/>
          <w:bottom w:w="0" w:type="dxa"/>
          <w:right w:w="10" w:type="dxa"/>
        </w:tblCellMar>
      </w:tblPr>
      <w:tblGrid>
        <w:gridCol w:w="1754"/>
        <w:gridCol w:w="2268"/>
        <w:gridCol w:w="2268"/>
      </w:tblGrid>
      <w:tr>
        <w:tblPrEx>
          <w:tblCellMar>
            <w:top w:w="0" w:type="dxa"/>
            <w:left w:w="10" w:type="dxa"/>
            <w:bottom w:w="0" w:type="dxa"/>
            <w:right w:w="10" w:type="dxa"/>
          </w:tblCellMar>
        </w:tblPrEx>
        <w:trPr>
          <w:jc w:val="center"/>
        </w:trPr>
        <w:tc>
          <w:tcPr>
            <w:tcW w:w="17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获奖级别</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1"/>
              <w:jc w:val="both"/>
              <w:textAlignment w:val="auto"/>
              <w:rPr>
                <w:rFonts w:hint="eastAsia" w:ascii="宋体" w:hAnsi="宋体" w:eastAsia="宋体" w:cs="宋体"/>
                <w:color w:val="000000"/>
                <w:szCs w:val="21"/>
              </w:rPr>
            </w:pPr>
            <w:r>
              <w:rPr>
                <w:rFonts w:hint="eastAsia" w:ascii="宋体" w:hAnsi="宋体" w:eastAsia="宋体" w:cs="宋体"/>
                <w:color w:val="000000"/>
                <w:szCs w:val="21"/>
              </w:rPr>
              <w:t>获奖等级</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加分</w:t>
            </w:r>
          </w:p>
        </w:tc>
      </w:tr>
      <w:tr>
        <w:tblPrEx>
          <w:tblCellMar>
            <w:top w:w="0" w:type="dxa"/>
            <w:left w:w="10" w:type="dxa"/>
            <w:bottom w:w="0" w:type="dxa"/>
            <w:right w:w="10" w:type="dxa"/>
          </w:tblCellMar>
        </w:tblPrEx>
        <w:trPr>
          <w:jc w:val="center"/>
        </w:trPr>
        <w:tc>
          <w:tcPr>
            <w:tcW w:w="17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国家级</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1"/>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一等奖</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10</w:t>
            </w:r>
          </w:p>
        </w:tc>
      </w:tr>
      <w:tr>
        <w:tblPrEx>
          <w:tblCellMar>
            <w:top w:w="0" w:type="dxa"/>
            <w:left w:w="10" w:type="dxa"/>
            <w:bottom w:w="0" w:type="dxa"/>
            <w:right w:w="10" w:type="dxa"/>
          </w:tblCellMar>
        </w:tblPrEx>
        <w:trPr>
          <w:jc w:val="center"/>
        </w:trPr>
        <w:tc>
          <w:tcPr>
            <w:tcW w:w="1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1"/>
              <w:jc w:val="both"/>
              <w:textAlignment w:val="auto"/>
              <w:rPr>
                <w:rFonts w:hint="eastAsia" w:ascii="宋体" w:hAnsi="宋体" w:eastAsia="宋体" w:cs="宋体"/>
                <w:color w:val="000000"/>
                <w:szCs w:val="21"/>
              </w:rPr>
            </w:pPr>
            <w:r>
              <w:rPr>
                <w:rFonts w:hint="eastAsia" w:ascii="宋体" w:hAnsi="宋体" w:eastAsia="宋体" w:cs="宋体"/>
                <w:color w:val="000000"/>
                <w:szCs w:val="21"/>
              </w:rPr>
              <w:t>二等奖</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8</w:t>
            </w:r>
          </w:p>
        </w:tc>
      </w:tr>
      <w:tr>
        <w:tblPrEx>
          <w:tblCellMar>
            <w:top w:w="0" w:type="dxa"/>
            <w:left w:w="10" w:type="dxa"/>
            <w:bottom w:w="0" w:type="dxa"/>
            <w:right w:w="10" w:type="dxa"/>
          </w:tblCellMar>
        </w:tblPrEx>
        <w:trPr>
          <w:jc w:val="center"/>
        </w:trPr>
        <w:tc>
          <w:tcPr>
            <w:tcW w:w="1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1"/>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三等奖</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6</w:t>
            </w:r>
          </w:p>
        </w:tc>
      </w:tr>
      <w:tr>
        <w:tblPrEx>
          <w:tblCellMar>
            <w:top w:w="0" w:type="dxa"/>
            <w:left w:w="10" w:type="dxa"/>
            <w:bottom w:w="0" w:type="dxa"/>
            <w:right w:w="10" w:type="dxa"/>
          </w:tblCellMar>
        </w:tblPrEx>
        <w:trPr>
          <w:jc w:val="center"/>
        </w:trPr>
        <w:tc>
          <w:tcPr>
            <w:tcW w:w="1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1"/>
              <w:jc w:val="both"/>
              <w:textAlignment w:val="auto"/>
              <w:rPr>
                <w:rFonts w:hint="eastAsia" w:ascii="宋体" w:hAnsi="宋体" w:eastAsia="宋体" w:cs="宋体"/>
                <w:color w:val="000000"/>
                <w:szCs w:val="21"/>
              </w:rPr>
            </w:pPr>
            <w:r>
              <w:rPr>
                <w:rFonts w:hint="eastAsia" w:ascii="宋体" w:hAnsi="宋体" w:eastAsia="宋体" w:cs="宋体"/>
                <w:color w:val="000000"/>
                <w:szCs w:val="21"/>
              </w:rPr>
              <w:t>优秀奖</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4</w:t>
            </w:r>
          </w:p>
        </w:tc>
      </w:tr>
      <w:tr>
        <w:tblPrEx>
          <w:tblCellMar>
            <w:top w:w="0" w:type="dxa"/>
            <w:left w:w="10" w:type="dxa"/>
            <w:bottom w:w="0" w:type="dxa"/>
            <w:right w:w="10" w:type="dxa"/>
          </w:tblCellMar>
        </w:tblPrEx>
        <w:trPr>
          <w:jc w:val="center"/>
        </w:trPr>
        <w:tc>
          <w:tcPr>
            <w:tcW w:w="17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省（市）级</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1"/>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一等奖</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8</w:t>
            </w:r>
          </w:p>
        </w:tc>
      </w:tr>
      <w:tr>
        <w:tblPrEx>
          <w:tblCellMar>
            <w:top w:w="0" w:type="dxa"/>
            <w:left w:w="10" w:type="dxa"/>
            <w:bottom w:w="0" w:type="dxa"/>
            <w:right w:w="10" w:type="dxa"/>
          </w:tblCellMar>
        </w:tblPrEx>
        <w:trPr>
          <w:jc w:val="center"/>
        </w:trPr>
        <w:tc>
          <w:tcPr>
            <w:tcW w:w="1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1"/>
              <w:jc w:val="both"/>
              <w:textAlignment w:val="auto"/>
              <w:rPr>
                <w:rFonts w:hint="eastAsia" w:ascii="宋体" w:hAnsi="宋体" w:eastAsia="宋体" w:cs="宋体"/>
                <w:color w:val="000000"/>
                <w:szCs w:val="21"/>
              </w:rPr>
            </w:pPr>
            <w:r>
              <w:rPr>
                <w:rFonts w:hint="eastAsia" w:ascii="宋体" w:hAnsi="宋体" w:eastAsia="宋体" w:cs="宋体"/>
                <w:color w:val="000000"/>
                <w:szCs w:val="21"/>
              </w:rPr>
              <w:t>二等奖</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6</w:t>
            </w:r>
          </w:p>
        </w:tc>
      </w:tr>
      <w:tr>
        <w:tblPrEx>
          <w:tblCellMar>
            <w:top w:w="0" w:type="dxa"/>
            <w:left w:w="10" w:type="dxa"/>
            <w:bottom w:w="0" w:type="dxa"/>
            <w:right w:w="10" w:type="dxa"/>
          </w:tblCellMar>
        </w:tblPrEx>
        <w:trPr>
          <w:jc w:val="center"/>
        </w:trPr>
        <w:tc>
          <w:tcPr>
            <w:tcW w:w="1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1"/>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三等奖</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4</w:t>
            </w:r>
          </w:p>
        </w:tc>
      </w:tr>
      <w:tr>
        <w:tblPrEx>
          <w:tblCellMar>
            <w:top w:w="0" w:type="dxa"/>
            <w:left w:w="10" w:type="dxa"/>
            <w:bottom w:w="0" w:type="dxa"/>
            <w:right w:w="10" w:type="dxa"/>
          </w:tblCellMar>
        </w:tblPrEx>
        <w:trPr>
          <w:jc w:val="center"/>
        </w:trPr>
        <w:tc>
          <w:tcPr>
            <w:tcW w:w="1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1"/>
              <w:jc w:val="both"/>
              <w:textAlignment w:val="auto"/>
              <w:rPr>
                <w:rFonts w:hint="eastAsia" w:ascii="宋体" w:hAnsi="宋体" w:eastAsia="宋体" w:cs="宋体"/>
                <w:color w:val="000000"/>
                <w:szCs w:val="21"/>
              </w:rPr>
            </w:pPr>
            <w:r>
              <w:rPr>
                <w:rFonts w:hint="eastAsia" w:ascii="宋体" w:hAnsi="宋体" w:eastAsia="宋体" w:cs="宋体"/>
                <w:color w:val="000000"/>
                <w:szCs w:val="21"/>
              </w:rPr>
              <w:t>优秀奖</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3</w:t>
            </w:r>
          </w:p>
        </w:tc>
      </w:tr>
      <w:tr>
        <w:tblPrEx>
          <w:tblCellMar>
            <w:top w:w="0" w:type="dxa"/>
            <w:left w:w="10" w:type="dxa"/>
            <w:bottom w:w="0" w:type="dxa"/>
            <w:right w:w="10" w:type="dxa"/>
          </w:tblCellMar>
        </w:tblPrEx>
        <w:trPr>
          <w:jc w:val="center"/>
        </w:trPr>
        <w:tc>
          <w:tcPr>
            <w:tcW w:w="17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校级</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1"/>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一等奖</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4</w:t>
            </w:r>
          </w:p>
        </w:tc>
      </w:tr>
      <w:tr>
        <w:tblPrEx>
          <w:tblCellMar>
            <w:top w:w="0" w:type="dxa"/>
            <w:left w:w="10" w:type="dxa"/>
            <w:bottom w:w="0" w:type="dxa"/>
            <w:right w:w="10" w:type="dxa"/>
          </w:tblCellMar>
        </w:tblPrEx>
        <w:trPr>
          <w:jc w:val="center"/>
        </w:trPr>
        <w:tc>
          <w:tcPr>
            <w:tcW w:w="1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1"/>
              <w:jc w:val="both"/>
              <w:textAlignment w:val="auto"/>
              <w:rPr>
                <w:rFonts w:hint="eastAsia" w:ascii="宋体" w:hAnsi="宋体" w:eastAsia="宋体" w:cs="宋体"/>
                <w:color w:val="000000"/>
                <w:szCs w:val="21"/>
              </w:rPr>
            </w:pPr>
            <w:r>
              <w:rPr>
                <w:rFonts w:hint="eastAsia" w:ascii="宋体" w:hAnsi="宋体" w:eastAsia="宋体" w:cs="宋体"/>
                <w:color w:val="000000"/>
                <w:szCs w:val="21"/>
              </w:rPr>
              <w:t>二等奖</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3</w:t>
            </w:r>
          </w:p>
        </w:tc>
      </w:tr>
      <w:tr>
        <w:tblPrEx>
          <w:tblCellMar>
            <w:top w:w="0" w:type="dxa"/>
            <w:left w:w="10" w:type="dxa"/>
            <w:bottom w:w="0" w:type="dxa"/>
            <w:right w:w="10" w:type="dxa"/>
          </w:tblCellMar>
        </w:tblPrEx>
        <w:trPr>
          <w:jc w:val="center"/>
        </w:trPr>
        <w:tc>
          <w:tcPr>
            <w:tcW w:w="1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1"/>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三等奖</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2</w:t>
            </w:r>
          </w:p>
        </w:tc>
      </w:tr>
      <w:tr>
        <w:tblPrEx>
          <w:tblCellMar>
            <w:top w:w="0" w:type="dxa"/>
            <w:left w:w="10" w:type="dxa"/>
            <w:bottom w:w="0" w:type="dxa"/>
            <w:right w:w="10" w:type="dxa"/>
          </w:tblCellMar>
        </w:tblPrEx>
        <w:trPr>
          <w:jc w:val="center"/>
        </w:trPr>
        <w:tc>
          <w:tcPr>
            <w:tcW w:w="1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1"/>
              <w:jc w:val="both"/>
              <w:textAlignment w:val="auto"/>
              <w:rPr>
                <w:rFonts w:hint="eastAsia" w:ascii="宋体" w:hAnsi="宋体" w:eastAsia="宋体" w:cs="宋体"/>
                <w:color w:val="000000"/>
                <w:szCs w:val="21"/>
              </w:rPr>
            </w:pPr>
            <w:r>
              <w:rPr>
                <w:rFonts w:hint="eastAsia" w:ascii="宋体" w:hAnsi="宋体" w:eastAsia="宋体" w:cs="宋体"/>
                <w:color w:val="000000"/>
                <w:szCs w:val="21"/>
              </w:rPr>
              <w:t>优秀奖</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1</w:t>
            </w:r>
          </w:p>
        </w:tc>
      </w:tr>
      <w:tr>
        <w:tblPrEx>
          <w:tblCellMar>
            <w:top w:w="0" w:type="dxa"/>
            <w:left w:w="10" w:type="dxa"/>
            <w:bottom w:w="0" w:type="dxa"/>
            <w:right w:w="10" w:type="dxa"/>
          </w:tblCellMar>
        </w:tblPrEx>
        <w:trPr>
          <w:jc w:val="center"/>
        </w:trPr>
        <w:tc>
          <w:tcPr>
            <w:tcW w:w="17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院级</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1"/>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一等奖</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2</w:t>
            </w:r>
          </w:p>
        </w:tc>
      </w:tr>
      <w:tr>
        <w:tblPrEx>
          <w:tblCellMar>
            <w:top w:w="0" w:type="dxa"/>
            <w:left w:w="10" w:type="dxa"/>
            <w:bottom w:w="0" w:type="dxa"/>
            <w:right w:w="10" w:type="dxa"/>
          </w:tblCellMar>
        </w:tblPrEx>
        <w:trPr>
          <w:jc w:val="center"/>
        </w:trPr>
        <w:tc>
          <w:tcPr>
            <w:tcW w:w="1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1"/>
              <w:jc w:val="both"/>
              <w:textAlignment w:val="auto"/>
              <w:rPr>
                <w:rFonts w:hint="eastAsia" w:ascii="宋体" w:hAnsi="宋体" w:eastAsia="宋体" w:cs="宋体"/>
                <w:color w:val="000000"/>
                <w:szCs w:val="21"/>
              </w:rPr>
            </w:pPr>
            <w:r>
              <w:rPr>
                <w:rFonts w:hint="eastAsia" w:ascii="宋体" w:hAnsi="宋体" w:eastAsia="宋体" w:cs="宋体"/>
                <w:color w:val="000000"/>
                <w:szCs w:val="21"/>
              </w:rPr>
              <w:t>二等奖</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1</w:t>
            </w:r>
          </w:p>
        </w:tc>
      </w:tr>
      <w:tr>
        <w:tblPrEx>
          <w:tblCellMar>
            <w:top w:w="0" w:type="dxa"/>
            <w:left w:w="10" w:type="dxa"/>
            <w:bottom w:w="0" w:type="dxa"/>
            <w:right w:w="10" w:type="dxa"/>
          </w:tblCellMar>
        </w:tblPrEx>
        <w:trPr>
          <w:jc w:val="center"/>
        </w:trPr>
        <w:tc>
          <w:tcPr>
            <w:tcW w:w="1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1"/>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三等奖</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0.5</w:t>
            </w:r>
          </w:p>
        </w:tc>
      </w:tr>
      <w:tr>
        <w:tblPrEx>
          <w:tblCellMar>
            <w:top w:w="0" w:type="dxa"/>
            <w:left w:w="10" w:type="dxa"/>
            <w:bottom w:w="0" w:type="dxa"/>
            <w:right w:w="10" w:type="dxa"/>
          </w:tblCellMar>
        </w:tblPrEx>
        <w:trPr>
          <w:jc w:val="center"/>
        </w:trPr>
        <w:tc>
          <w:tcPr>
            <w:tcW w:w="1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line="440" w:lineRule="exact"/>
              <w:ind w:firstLine="21"/>
              <w:jc w:val="both"/>
              <w:textAlignment w:val="auto"/>
              <w:rPr>
                <w:rFonts w:hint="eastAsia" w:ascii="宋体" w:hAnsi="宋体" w:eastAsia="宋体" w:cs="宋体"/>
                <w:color w:val="000000"/>
                <w:szCs w:val="21"/>
              </w:rPr>
            </w:pPr>
            <w:r>
              <w:rPr>
                <w:rFonts w:hint="eastAsia" w:ascii="宋体" w:hAnsi="宋体" w:eastAsia="宋体" w:cs="宋体"/>
                <w:color w:val="000000"/>
                <w:szCs w:val="21"/>
              </w:rPr>
              <w:t>优秀奖</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line="440" w:lineRule="exact"/>
              <w:ind w:firstLine="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0.3</w:t>
            </w:r>
          </w:p>
        </w:tc>
      </w:tr>
    </w:tbl>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团队（2人及以上，排序第一或主持人对应表内直接加分，其他成员获奖折半加分）荣誉得分：</w:t>
      </w:r>
    </w:p>
    <w:tbl>
      <w:tblPr>
        <w:tblStyle w:val="8"/>
        <w:tblW w:w="0" w:type="auto"/>
        <w:jc w:val="center"/>
        <w:tblLayout w:type="autofit"/>
        <w:tblCellMar>
          <w:top w:w="0" w:type="dxa"/>
          <w:left w:w="10" w:type="dxa"/>
          <w:bottom w:w="0" w:type="dxa"/>
          <w:right w:w="10" w:type="dxa"/>
        </w:tblCellMar>
      </w:tblPr>
      <w:tblGrid>
        <w:gridCol w:w="1663"/>
        <w:gridCol w:w="2268"/>
        <w:gridCol w:w="2268"/>
      </w:tblGrid>
      <w:tr>
        <w:tblPrEx>
          <w:tblCellMar>
            <w:top w:w="0" w:type="dxa"/>
            <w:left w:w="10" w:type="dxa"/>
            <w:bottom w:w="0" w:type="dxa"/>
            <w:right w:w="10" w:type="dxa"/>
          </w:tblCellMar>
        </w:tblPrEx>
        <w:trPr>
          <w:jc w:val="center"/>
        </w:trPr>
        <w:tc>
          <w:tcPr>
            <w:tcW w:w="16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获奖级别</w:t>
            </w:r>
          </w:p>
        </w:tc>
        <w:tc>
          <w:tcPr>
            <w:tcW w:w="226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获奖等级</w:t>
            </w:r>
          </w:p>
        </w:tc>
        <w:tc>
          <w:tcPr>
            <w:tcW w:w="226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得分</w:t>
            </w:r>
          </w:p>
        </w:tc>
      </w:tr>
      <w:tr>
        <w:tblPrEx>
          <w:tblCellMar>
            <w:top w:w="0" w:type="dxa"/>
            <w:left w:w="10" w:type="dxa"/>
            <w:bottom w:w="0" w:type="dxa"/>
            <w:right w:w="10" w:type="dxa"/>
          </w:tblCellMar>
        </w:tblPrEx>
        <w:trPr>
          <w:jc w:val="center"/>
        </w:trPr>
        <w:tc>
          <w:tcPr>
            <w:tcW w:w="1663" w:type="dxa"/>
            <w:vMerge w:val="restart"/>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国家级</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特等奖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6</w:t>
            </w:r>
          </w:p>
        </w:tc>
      </w:tr>
      <w:tr>
        <w:tblPrEx>
          <w:tblCellMar>
            <w:top w:w="0" w:type="dxa"/>
            <w:left w:w="10" w:type="dxa"/>
            <w:bottom w:w="0" w:type="dxa"/>
            <w:right w:w="10" w:type="dxa"/>
          </w:tblCellMar>
        </w:tblPrEx>
        <w:trPr>
          <w:jc w:val="center"/>
        </w:trPr>
        <w:tc>
          <w:tcPr>
            <w:tcW w:w="1663" w:type="dxa"/>
            <w:vMerge w:val="continue"/>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一等奖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5</w:t>
            </w:r>
          </w:p>
        </w:tc>
      </w:tr>
      <w:tr>
        <w:tblPrEx>
          <w:tblCellMar>
            <w:top w:w="0" w:type="dxa"/>
            <w:left w:w="10" w:type="dxa"/>
            <w:bottom w:w="0" w:type="dxa"/>
            <w:right w:w="10" w:type="dxa"/>
          </w:tblCellMar>
        </w:tblPrEx>
        <w:trPr>
          <w:jc w:val="center"/>
        </w:trPr>
        <w:tc>
          <w:tcPr>
            <w:tcW w:w="1663" w:type="dxa"/>
            <w:vMerge w:val="continue"/>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二等奖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4</w:t>
            </w:r>
          </w:p>
        </w:tc>
      </w:tr>
      <w:tr>
        <w:tblPrEx>
          <w:tblCellMar>
            <w:top w:w="0" w:type="dxa"/>
            <w:left w:w="10" w:type="dxa"/>
            <w:bottom w:w="0" w:type="dxa"/>
            <w:right w:w="10" w:type="dxa"/>
          </w:tblCellMar>
        </w:tblPrEx>
        <w:trPr>
          <w:jc w:val="center"/>
        </w:trPr>
        <w:tc>
          <w:tcPr>
            <w:tcW w:w="1663" w:type="dxa"/>
            <w:vMerge w:val="continue"/>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三等奖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3</w:t>
            </w:r>
          </w:p>
        </w:tc>
      </w:tr>
      <w:tr>
        <w:tblPrEx>
          <w:tblCellMar>
            <w:top w:w="0" w:type="dxa"/>
            <w:left w:w="10" w:type="dxa"/>
            <w:bottom w:w="0" w:type="dxa"/>
            <w:right w:w="10" w:type="dxa"/>
          </w:tblCellMar>
        </w:tblPrEx>
        <w:trPr>
          <w:jc w:val="center"/>
        </w:trPr>
        <w:tc>
          <w:tcPr>
            <w:tcW w:w="1663" w:type="dxa"/>
            <w:vMerge w:val="continue"/>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优秀奖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2</w:t>
            </w:r>
          </w:p>
        </w:tc>
      </w:tr>
      <w:tr>
        <w:tblPrEx>
          <w:tblCellMar>
            <w:top w:w="0" w:type="dxa"/>
            <w:left w:w="10" w:type="dxa"/>
            <w:bottom w:w="0" w:type="dxa"/>
            <w:right w:w="10" w:type="dxa"/>
          </w:tblCellMar>
        </w:tblPrEx>
        <w:trPr>
          <w:jc w:val="center"/>
        </w:trPr>
        <w:tc>
          <w:tcPr>
            <w:tcW w:w="1663" w:type="dxa"/>
            <w:vMerge w:val="restart"/>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省（市）级</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特等奖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5</w:t>
            </w:r>
          </w:p>
        </w:tc>
      </w:tr>
      <w:tr>
        <w:tblPrEx>
          <w:tblCellMar>
            <w:top w:w="0" w:type="dxa"/>
            <w:left w:w="10" w:type="dxa"/>
            <w:bottom w:w="0" w:type="dxa"/>
            <w:right w:w="10" w:type="dxa"/>
          </w:tblCellMar>
        </w:tblPrEx>
        <w:trPr>
          <w:jc w:val="center"/>
        </w:trPr>
        <w:tc>
          <w:tcPr>
            <w:tcW w:w="1663" w:type="dxa"/>
            <w:vMerge w:val="continue"/>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一等奖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4</w:t>
            </w:r>
          </w:p>
        </w:tc>
      </w:tr>
      <w:tr>
        <w:tblPrEx>
          <w:tblCellMar>
            <w:top w:w="0" w:type="dxa"/>
            <w:left w:w="10" w:type="dxa"/>
            <w:bottom w:w="0" w:type="dxa"/>
            <w:right w:w="10" w:type="dxa"/>
          </w:tblCellMar>
        </w:tblPrEx>
        <w:trPr>
          <w:jc w:val="center"/>
        </w:trPr>
        <w:tc>
          <w:tcPr>
            <w:tcW w:w="1663" w:type="dxa"/>
            <w:vMerge w:val="continue"/>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二等奖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3</w:t>
            </w:r>
          </w:p>
        </w:tc>
      </w:tr>
      <w:tr>
        <w:tblPrEx>
          <w:tblCellMar>
            <w:top w:w="0" w:type="dxa"/>
            <w:left w:w="10" w:type="dxa"/>
            <w:bottom w:w="0" w:type="dxa"/>
            <w:right w:w="10" w:type="dxa"/>
          </w:tblCellMar>
        </w:tblPrEx>
        <w:trPr>
          <w:jc w:val="center"/>
        </w:trPr>
        <w:tc>
          <w:tcPr>
            <w:tcW w:w="1663" w:type="dxa"/>
            <w:vMerge w:val="continue"/>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三等奖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2</w:t>
            </w:r>
          </w:p>
        </w:tc>
      </w:tr>
      <w:tr>
        <w:tblPrEx>
          <w:tblCellMar>
            <w:top w:w="0" w:type="dxa"/>
            <w:left w:w="10" w:type="dxa"/>
            <w:bottom w:w="0" w:type="dxa"/>
            <w:right w:w="10" w:type="dxa"/>
          </w:tblCellMar>
        </w:tblPrEx>
        <w:trPr>
          <w:jc w:val="center"/>
        </w:trPr>
        <w:tc>
          <w:tcPr>
            <w:tcW w:w="1663" w:type="dxa"/>
            <w:vMerge w:val="continue"/>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优秀奖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1</w:t>
            </w:r>
          </w:p>
        </w:tc>
      </w:tr>
      <w:tr>
        <w:tblPrEx>
          <w:tblCellMar>
            <w:top w:w="0" w:type="dxa"/>
            <w:left w:w="10" w:type="dxa"/>
            <w:bottom w:w="0" w:type="dxa"/>
            <w:right w:w="10" w:type="dxa"/>
          </w:tblCellMar>
        </w:tblPrEx>
        <w:trPr>
          <w:jc w:val="center"/>
        </w:trPr>
        <w:tc>
          <w:tcPr>
            <w:tcW w:w="1663" w:type="dxa"/>
            <w:vMerge w:val="restart"/>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校级</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一等奖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3</w:t>
            </w:r>
          </w:p>
        </w:tc>
      </w:tr>
      <w:tr>
        <w:tblPrEx>
          <w:tblCellMar>
            <w:top w:w="0" w:type="dxa"/>
            <w:left w:w="10" w:type="dxa"/>
            <w:bottom w:w="0" w:type="dxa"/>
            <w:right w:w="10" w:type="dxa"/>
          </w:tblCellMar>
        </w:tblPrEx>
        <w:trPr>
          <w:jc w:val="center"/>
        </w:trPr>
        <w:tc>
          <w:tcPr>
            <w:tcW w:w="1663" w:type="dxa"/>
            <w:vMerge w:val="continue"/>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二等奖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2</w:t>
            </w:r>
          </w:p>
        </w:tc>
      </w:tr>
      <w:tr>
        <w:tblPrEx>
          <w:tblCellMar>
            <w:top w:w="0" w:type="dxa"/>
            <w:left w:w="10" w:type="dxa"/>
            <w:bottom w:w="0" w:type="dxa"/>
            <w:right w:w="10" w:type="dxa"/>
          </w:tblCellMar>
        </w:tblPrEx>
        <w:trPr>
          <w:jc w:val="center"/>
        </w:trPr>
        <w:tc>
          <w:tcPr>
            <w:tcW w:w="1663" w:type="dxa"/>
            <w:vMerge w:val="continue"/>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三等奖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1</w:t>
            </w:r>
          </w:p>
        </w:tc>
      </w:tr>
      <w:tr>
        <w:tblPrEx>
          <w:tblCellMar>
            <w:top w:w="0" w:type="dxa"/>
            <w:left w:w="10" w:type="dxa"/>
            <w:bottom w:w="0" w:type="dxa"/>
            <w:right w:w="10" w:type="dxa"/>
          </w:tblCellMar>
        </w:tblPrEx>
        <w:trPr>
          <w:jc w:val="center"/>
        </w:trPr>
        <w:tc>
          <w:tcPr>
            <w:tcW w:w="1663" w:type="dxa"/>
            <w:vMerge w:val="continue"/>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优秀奖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0.5</w:t>
            </w:r>
          </w:p>
        </w:tc>
      </w:tr>
      <w:tr>
        <w:tblPrEx>
          <w:tblCellMar>
            <w:top w:w="0" w:type="dxa"/>
            <w:left w:w="10" w:type="dxa"/>
            <w:bottom w:w="0" w:type="dxa"/>
            <w:right w:w="10" w:type="dxa"/>
          </w:tblCellMar>
        </w:tblPrEx>
        <w:trPr>
          <w:jc w:val="center"/>
        </w:trPr>
        <w:tc>
          <w:tcPr>
            <w:tcW w:w="1663" w:type="dxa"/>
            <w:vMerge w:val="restart"/>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r>
              <w:rPr>
                <w:rFonts w:hint="eastAsia" w:ascii="宋体" w:hAnsi="宋体" w:eastAsia="宋体" w:cs="宋体"/>
                <w:color w:val="000000"/>
                <w:szCs w:val="21"/>
              </w:rPr>
              <w:t>院级</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一等奖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2</w:t>
            </w:r>
          </w:p>
        </w:tc>
      </w:tr>
      <w:tr>
        <w:tblPrEx>
          <w:tblCellMar>
            <w:top w:w="0" w:type="dxa"/>
            <w:left w:w="10" w:type="dxa"/>
            <w:bottom w:w="0" w:type="dxa"/>
            <w:right w:w="10" w:type="dxa"/>
          </w:tblCellMar>
        </w:tblPrEx>
        <w:trPr>
          <w:jc w:val="center"/>
        </w:trPr>
        <w:tc>
          <w:tcPr>
            <w:tcW w:w="1663" w:type="dxa"/>
            <w:vMerge w:val="continue"/>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二等奖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1</w:t>
            </w:r>
          </w:p>
        </w:tc>
      </w:tr>
      <w:tr>
        <w:tblPrEx>
          <w:tblCellMar>
            <w:top w:w="0" w:type="dxa"/>
            <w:left w:w="10" w:type="dxa"/>
            <w:bottom w:w="0" w:type="dxa"/>
            <w:right w:w="10" w:type="dxa"/>
          </w:tblCellMar>
        </w:tblPrEx>
        <w:trPr>
          <w:jc w:val="center"/>
        </w:trPr>
        <w:tc>
          <w:tcPr>
            <w:tcW w:w="1663" w:type="dxa"/>
            <w:vMerge w:val="continue"/>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三等奖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0.5</w:t>
            </w:r>
          </w:p>
        </w:tc>
      </w:tr>
      <w:tr>
        <w:tblPrEx>
          <w:tblCellMar>
            <w:top w:w="0" w:type="dxa"/>
            <w:left w:w="10" w:type="dxa"/>
            <w:bottom w:w="0" w:type="dxa"/>
            <w:right w:w="10" w:type="dxa"/>
          </w:tblCellMar>
        </w:tblPrEx>
        <w:trPr>
          <w:jc w:val="center"/>
        </w:trPr>
        <w:tc>
          <w:tcPr>
            <w:tcW w:w="1663" w:type="dxa"/>
            <w:vMerge w:val="continue"/>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宋体" w:hAnsi="宋体" w:eastAsia="宋体" w:cs="宋体"/>
                <w:color w:val="000000"/>
                <w:szCs w:val="21"/>
              </w:rPr>
            </w:pP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优秀奖</w:t>
            </w:r>
          </w:p>
        </w:tc>
        <w:tc>
          <w:tcPr>
            <w:tcW w:w="226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0.3</w:t>
            </w:r>
          </w:p>
        </w:tc>
      </w:tr>
    </w:tbl>
    <w:p>
      <w:pPr>
        <w:pStyle w:val="4"/>
        <w:keepNext w:val="0"/>
        <w:keepLines w:val="0"/>
        <w:pageBreakBefore w:val="0"/>
        <w:widowControl w:val="0"/>
        <w:kinsoku/>
        <w:wordWrap/>
        <w:overflowPunct/>
        <w:topLinePunct w:val="0"/>
        <w:autoSpaceDE w:val="0"/>
        <w:autoSpaceDN w:val="0"/>
        <w:bidi w:val="0"/>
        <w:adjustRightInd/>
        <w:snapToGrid/>
        <w:spacing w:before="22" w:line="440" w:lineRule="exact"/>
        <w:ind w:left="660" w:right="2809" w:hanging="420"/>
        <w:jc w:val="both"/>
        <w:textAlignment w:val="auto"/>
        <w:rPr>
          <w:rFonts w:hint="eastAsia" w:ascii="宋体" w:hAnsi="宋体" w:eastAsia="宋体" w:cs="宋体"/>
          <w:w w:val="95"/>
        </w:rPr>
      </w:pPr>
      <w:r>
        <w:rPr>
          <w:rFonts w:hint="eastAsia" w:ascii="宋体" w:hAnsi="宋体" w:eastAsia="宋体" w:cs="宋体"/>
          <w:spacing w:val="4"/>
          <w:w w:val="95"/>
        </w:rPr>
        <w:t xml:space="preserve">参加学术竞赛未获奖的个人/团体可申请加 </w:t>
      </w:r>
      <w:r>
        <w:rPr>
          <w:rFonts w:hint="eastAsia" w:ascii="宋体" w:hAnsi="宋体" w:eastAsia="宋体" w:cs="宋体"/>
          <w:w w:val="95"/>
        </w:rPr>
        <w:t>0.2</w:t>
      </w:r>
      <w:r>
        <w:rPr>
          <w:rFonts w:hint="eastAsia" w:ascii="宋体" w:hAnsi="宋体" w:eastAsia="宋体" w:cs="宋体"/>
          <w:spacing w:val="23"/>
          <w:w w:val="95"/>
        </w:rPr>
        <w:t xml:space="preserve"> 分参与分</w:t>
      </w:r>
      <w:r>
        <w:rPr>
          <w:rFonts w:hint="eastAsia" w:ascii="宋体" w:hAnsi="宋体" w:eastAsia="宋体" w:cs="宋体"/>
          <w:w w:val="95"/>
        </w:rPr>
        <w:t>。</w:t>
      </w:r>
    </w:p>
    <w:p>
      <w:pPr>
        <w:pStyle w:val="4"/>
        <w:keepNext w:val="0"/>
        <w:keepLines w:val="0"/>
        <w:pageBreakBefore w:val="0"/>
        <w:widowControl w:val="0"/>
        <w:kinsoku/>
        <w:wordWrap/>
        <w:overflowPunct/>
        <w:topLinePunct w:val="0"/>
        <w:autoSpaceDE w:val="0"/>
        <w:autoSpaceDN w:val="0"/>
        <w:bidi w:val="0"/>
        <w:adjustRightInd/>
        <w:snapToGrid/>
        <w:spacing w:before="22" w:line="440" w:lineRule="exact"/>
        <w:ind w:left="660" w:right="4257" w:hanging="420"/>
        <w:jc w:val="both"/>
        <w:textAlignment w:val="auto"/>
        <w:rPr>
          <w:rFonts w:hint="eastAsia" w:ascii="宋体" w:hAnsi="宋体" w:eastAsia="宋体" w:cs="宋体"/>
        </w:rPr>
      </w:pPr>
      <w:r>
        <w:rPr>
          <w:rFonts w:hint="eastAsia" w:ascii="宋体" w:hAnsi="宋体" w:eastAsia="宋体" w:cs="宋体"/>
          <w:w w:val="95"/>
        </w:rPr>
        <w:t>说明</w:t>
      </w:r>
      <w:r>
        <w:rPr>
          <w:rFonts w:hint="eastAsia" w:ascii="宋体" w:hAnsi="宋体" w:eastAsia="宋体" w:cs="宋体"/>
        </w:rPr>
        <w:t>：</w:t>
      </w:r>
    </w:p>
    <w:p>
      <w:pPr>
        <w:pStyle w:val="12"/>
        <w:keepNext w:val="0"/>
        <w:keepLines w:val="0"/>
        <w:pageBreakBefore w:val="0"/>
        <w:widowControl w:val="0"/>
        <w:numPr>
          <w:ilvl w:val="0"/>
          <w:numId w:val="6"/>
        </w:numPr>
        <w:tabs>
          <w:tab w:val="left" w:pos="660"/>
        </w:tabs>
        <w:kinsoku/>
        <w:wordWrap/>
        <w:overflowPunct/>
        <w:topLinePunct w:val="0"/>
        <w:autoSpaceDE w:val="0"/>
        <w:autoSpaceDN w:val="0"/>
        <w:bidi w:val="0"/>
        <w:adjustRightInd/>
        <w:snapToGrid/>
        <w:spacing w:before="76" w:line="440" w:lineRule="exact"/>
        <w:ind w:right="777" w:hanging="425"/>
        <w:jc w:val="both"/>
        <w:textAlignment w:val="auto"/>
        <w:rPr>
          <w:rFonts w:hint="eastAsia" w:ascii="宋体" w:hAnsi="宋体" w:eastAsia="宋体" w:cs="宋体"/>
          <w:sz w:val="21"/>
        </w:rPr>
      </w:pPr>
      <w:r>
        <w:rPr>
          <w:rFonts w:hint="eastAsia" w:ascii="宋体" w:hAnsi="宋体" w:eastAsia="宋体" w:cs="宋体"/>
          <w:w w:val="95"/>
          <w:sz w:val="21"/>
        </w:rPr>
        <w:t>学术竞赛是指与自己本专业、本学科相关的竞赛（学院特殊说明的比赛除外）；项目结题证书不加分；同一项目获得多个奖项，按照最高奖项加分；</w:t>
      </w:r>
      <w:r>
        <w:rPr>
          <w:rFonts w:hint="eastAsia" w:ascii="宋体" w:hAnsi="宋体" w:eastAsia="宋体" w:cs="宋体"/>
          <w:sz w:val="21"/>
        </w:rPr>
        <w:t xml:space="preserve"> </w:t>
      </w:r>
    </w:p>
    <w:p>
      <w:pPr>
        <w:pStyle w:val="12"/>
        <w:keepNext w:val="0"/>
        <w:keepLines w:val="0"/>
        <w:pageBreakBefore w:val="0"/>
        <w:widowControl w:val="0"/>
        <w:numPr>
          <w:ilvl w:val="0"/>
          <w:numId w:val="6"/>
        </w:numPr>
        <w:tabs>
          <w:tab w:val="left" w:pos="660"/>
        </w:tabs>
        <w:kinsoku/>
        <w:wordWrap/>
        <w:overflowPunct/>
        <w:topLinePunct w:val="0"/>
        <w:autoSpaceDE w:val="0"/>
        <w:autoSpaceDN w:val="0"/>
        <w:bidi w:val="0"/>
        <w:adjustRightInd/>
        <w:snapToGrid/>
        <w:spacing w:line="440" w:lineRule="exact"/>
        <w:ind w:right="680" w:hanging="425"/>
        <w:jc w:val="both"/>
        <w:textAlignment w:val="auto"/>
        <w:rPr>
          <w:rFonts w:hint="eastAsia" w:ascii="宋体" w:hAnsi="宋体" w:eastAsia="宋体" w:cs="宋体"/>
          <w:spacing w:val="3"/>
          <w:w w:val="95"/>
          <w:sz w:val="21"/>
        </w:rPr>
      </w:pPr>
      <w:r>
        <w:rPr>
          <w:rFonts w:hint="eastAsia" w:ascii="宋体" w:hAnsi="宋体" w:eastAsia="宋体" w:cs="宋体"/>
          <w:spacing w:val="3"/>
          <w:w w:val="95"/>
          <w:sz w:val="21"/>
        </w:rPr>
        <w:t>以上竞赛原则上均应由政府、学校作为主办方，级别一般根据奖状公章级别界定（落款公章为学会的竞赛相应降低一个级别，落款公章为两所及两所以上高校或相应级别政府机关的竞赛，定为省级；落款公章为两所及两所以上学院或相应级别政府机关的竞赛， 定为校级；落款公章为企业的竞赛，一般定义为院级，不能明确级别的由学院评审委员会界定）。</w:t>
      </w:r>
    </w:p>
    <w:p>
      <w:pPr>
        <w:pStyle w:val="12"/>
        <w:keepNext w:val="0"/>
        <w:keepLines w:val="0"/>
        <w:pageBreakBefore w:val="0"/>
        <w:widowControl w:val="0"/>
        <w:numPr>
          <w:ilvl w:val="0"/>
          <w:numId w:val="6"/>
        </w:numPr>
        <w:tabs>
          <w:tab w:val="left" w:pos="660"/>
        </w:tabs>
        <w:kinsoku/>
        <w:wordWrap/>
        <w:overflowPunct/>
        <w:topLinePunct w:val="0"/>
        <w:autoSpaceDE w:val="0"/>
        <w:autoSpaceDN w:val="0"/>
        <w:bidi w:val="0"/>
        <w:adjustRightInd/>
        <w:snapToGrid/>
        <w:spacing w:line="440" w:lineRule="exact"/>
        <w:ind w:left="660"/>
        <w:jc w:val="both"/>
        <w:textAlignment w:val="auto"/>
        <w:rPr>
          <w:rFonts w:hint="eastAsia" w:ascii="宋体" w:hAnsi="宋体" w:eastAsia="宋体" w:cs="宋体"/>
          <w:spacing w:val="3"/>
          <w:w w:val="95"/>
          <w:sz w:val="21"/>
        </w:rPr>
      </w:pPr>
      <w:r>
        <w:rPr>
          <w:rFonts w:hint="eastAsia" w:ascii="宋体" w:hAnsi="宋体" w:eastAsia="宋体" w:cs="宋体"/>
          <w:spacing w:val="3"/>
          <w:w w:val="95"/>
          <w:sz w:val="21"/>
        </w:rPr>
        <w:t>获奖加分时间判定依据奖状落款时间；获奖结果若是按名次排序，由学院评审委员会根据获奖人数自定相应获奖等级。</w:t>
      </w:r>
    </w:p>
    <w:p>
      <w:pPr>
        <w:pStyle w:val="12"/>
        <w:keepNext w:val="0"/>
        <w:keepLines w:val="0"/>
        <w:pageBreakBefore w:val="0"/>
        <w:widowControl w:val="0"/>
        <w:numPr>
          <w:ilvl w:val="0"/>
          <w:numId w:val="6"/>
        </w:numPr>
        <w:tabs>
          <w:tab w:val="left" w:pos="660"/>
        </w:tabs>
        <w:kinsoku/>
        <w:wordWrap/>
        <w:overflowPunct/>
        <w:topLinePunct w:val="0"/>
        <w:autoSpaceDE w:val="0"/>
        <w:autoSpaceDN w:val="0"/>
        <w:bidi w:val="0"/>
        <w:adjustRightInd/>
        <w:snapToGrid/>
        <w:spacing w:line="440" w:lineRule="exact"/>
        <w:ind w:left="660"/>
        <w:jc w:val="both"/>
        <w:textAlignment w:val="auto"/>
        <w:rPr>
          <w:rFonts w:hint="eastAsia" w:ascii="宋体" w:hAnsi="宋体" w:eastAsia="宋体" w:cs="宋体"/>
          <w:spacing w:val="3"/>
          <w:w w:val="95"/>
          <w:sz w:val="21"/>
        </w:rPr>
      </w:pPr>
      <w:r>
        <w:rPr>
          <w:rFonts w:hint="eastAsia" w:ascii="宋体" w:hAnsi="宋体" w:eastAsia="宋体" w:cs="宋体"/>
          <w:spacing w:val="3"/>
          <w:w w:val="95"/>
          <w:sz w:val="21"/>
        </w:rPr>
        <w:t>竞赛中获得以上奖项的其他奖项（除参与奖外），可按照优胜奖申请加分。</w:t>
      </w:r>
    </w:p>
    <w:p>
      <w:pPr>
        <w:pStyle w:val="12"/>
        <w:keepNext w:val="0"/>
        <w:keepLines w:val="0"/>
        <w:pageBreakBefore w:val="0"/>
        <w:widowControl w:val="0"/>
        <w:numPr>
          <w:ilvl w:val="0"/>
          <w:numId w:val="6"/>
        </w:numPr>
        <w:tabs>
          <w:tab w:val="left" w:pos="660"/>
        </w:tabs>
        <w:kinsoku/>
        <w:wordWrap/>
        <w:overflowPunct/>
        <w:topLinePunct w:val="0"/>
        <w:autoSpaceDE w:val="0"/>
        <w:autoSpaceDN w:val="0"/>
        <w:bidi w:val="0"/>
        <w:adjustRightInd/>
        <w:snapToGrid/>
        <w:spacing w:before="122" w:line="440" w:lineRule="exact"/>
        <w:ind w:left="660"/>
        <w:jc w:val="both"/>
        <w:textAlignment w:val="auto"/>
        <w:rPr>
          <w:rFonts w:hint="eastAsia" w:ascii="宋体" w:hAnsi="宋体" w:eastAsia="宋体" w:cs="宋体"/>
          <w:sz w:val="21"/>
        </w:rPr>
      </w:pPr>
      <w:r>
        <w:rPr>
          <w:rFonts w:hint="eastAsia" w:ascii="宋体" w:hAnsi="宋体" w:eastAsia="宋体" w:cs="宋体"/>
          <w:sz w:val="21"/>
        </w:rPr>
        <w:t>院内学术讲座评分</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jc w:val="both"/>
        <w:textAlignment w:val="auto"/>
        <w:rPr>
          <w:rFonts w:hint="eastAsia" w:ascii="宋体" w:hAnsi="宋体" w:eastAsia="宋体" w:cs="宋体"/>
        </w:rPr>
      </w:pPr>
      <w:r>
        <w:rPr>
          <w:rFonts w:hint="eastAsia" w:ascii="宋体" w:hAnsi="宋体" w:eastAsia="宋体" w:cs="宋体"/>
          <w:w w:val="95"/>
        </w:rPr>
        <w:t>参加院研究生会举办或协办的学术讲座，每人/次加</w:t>
      </w:r>
      <w:r>
        <w:rPr>
          <w:rFonts w:hint="eastAsia" w:ascii="宋体" w:hAnsi="宋体" w:eastAsia="宋体" w:cs="宋体"/>
          <w:spacing w:val="113"/>
        </w:rPr>
        <w:t xml:space="preserve"> </w:t>
      </w:r>
      <w:r>
        <w:rPr>
          <w:rFonts w:hint="eastAsia" w:ascii="宋体" w:hAnsi="宋体" w:eastAsia="宋体" w:cs="宋体"/>
          <w:w w:val="95"/>
        </w:rPr>
        <w:t>0.2</w:t>
      </w:r>
      <w:r>
        <w:rPr>
          <w:rFonts w:hint="eastAsia" w:ascii="宋体" w:hAnsi="宋体" w:eastAsia="宋体" w:cs="宋体"/>
          <w:spacing w:val="116"/>
        </w:rPr>
        <w:t xml:space="preserve"> </w:t>
      </w:r>
      <w:r>
        <w:rPr>
          <w:rFonts w:hint="eastAsia" w:ascii="宋体" w:hAnsi="宋体" w:eastAsia="宋体" w:cs="宋体"/>
          <w:w w:val="95"/>
        </w:rPr>
        <w:t>分（以院研会签到记录为准），可</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jc w:val="both"/>
        <w:textAlignment w:val="auto"/>
        <w:rPr>
          <w:rFonts w:hint="eastAsia" w:ascii="宋体" w:hAnsi="宋体" w:eastAsia="宋体" w:cs="宋体"/>
        </w:rPr>
      </w:pPr>
      <w:r>
        <w:rPr>
          <w:rFonts w:hint="eastAsia" w:ascii="宋体" w:hAnsi="宋体" w:eastAsia="宋体" w:cs="宋体"/>
          <w:spacing w:val="-2"/>
          <w:w w:val="95"/>
        </w:rPr>
        <w:t xml:space="preserve">累加，加分不超过 </w:t>
      </w:r>
      <w:r>
        <w:rPr>
          <w:rFonts w:hint="eastAsia" w:ascii="宋体" w:hAnsi="宋体" w:eastAsia="宋体" w:cs="宋体"/>
          <w:w w:val="95"/>
        </w:rPr>
        <w:t>1</w:t>
      </w:r>
      <w:r>
        <w:rPr>
          <w:rFonts w:hint="eastAsia" w:ascii="宋体" w:hAnsi="宋体" w:eastAsia="宋体" w:cs="宋体"/>
          <w:spacing w:val="-7"/>
          <w:w w:val="95"/>
        </w:rPr>
        <w:t xml:space="preserve"> 分。</w:t>
      </w:r>
    </w:p>
    <w:p>
      <w:pPr>
        <w:pStyle w:val="4"/>
        <w:keepNext w:val="0"/>
        <w:keepLines w:val="0"/>
        <w:pageBreakBefore w:val="0"/>
        <w:widowControl w:val="0"/>
        <w:kinsoku/>
        <w:wordWrap/>
        <w:overflowPunct/>
        <w:topLinePunct w:val="0"/>
        <w:autoSpaceDE w:val="0"/>
        <w:autoSpaceDN w:val="0"/>
        <w:bidi w:val="0"/>
        <w:adjustRightInd/>
        <w:snapToGrid/>
        <w:spacing w:before="42" w:line="440" w:lineRule="exact"/>
        <w:jc w:val="both"/>
        <w:textAlignment w:val="auto"/>
        <w:rPr>
          <w:rFonts w:hint="eastAsia" w:ascii="宋体" w:hAnsi="宋体" w:eastAsia="宋体" w:cs="宋体"/>
        </w:rPr>
      </w:pPr>
      <w:r>
        <w:rPr>
          <w:rFonts w:hint="eastAsia" w:ascii="宋体" w:hAnsi="宋体" w:eastAsia="宋体" w:cs="宋体"/>
          <w:w w:val="95"/>
        </w:rPr>
        <w:t>特殊说明：参与校外会议或获相关奖项皆不加分。</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rPr>
        <w:sectPr>
          <w:pgSz w:w="11910" w:h="16840"/>
          <w:pgMar w:top="1474" w:right="1474" w:bottom="1587" w:left="1474" w:header="720" w:footer="720" w:gutter="0"/>
          <w:cols w:space="0" w:num="1"/>
          <w:rtlGutter w:val="0"/>
          <w:docGrid w:linePitch="0" w:charSpace="0"/>
        </w:sectPr>
      </w:pPr>
    </w:p>
    <w:p>
      <w:pPr>
        <w:pStyle w:val="3"/>
        <w:keepNext w:val="0"/>
        <w:keepLines w:val="0"/>
        <w:pageBreakBefore w:val="0"/>
        <w:widowControl w:val="0"/>
        <w:tabs>
          <w:tab w:val="left" w:pos="1202"/>
        </w:tabs>
        <w:kinsoku/>
        <w:wordWrap/>
        <w:overflowPunct/>
        <w:topLinePunct w:val="0"/>
        <w:autoSpaceDE w:val="0"/>
        <w:autoSpaceDN w:val="0"/>
        <w:bidi w:val="0"/>
        <w:adjustRightInd/>
        <w:snapToGrid/>
        <w:spacing w:before="42" w:line="440" w:lineRule="exact"/>
        <w:jc w:val="both"/>
        <w:textAlignment w:val="auto"/>
        <w:rPr>
          <w:rFonts w:hint="eastAsia" w:ascii="宋体" w:hAnsi="宋体" w:eastAsia="宋体" w:cs="宋体"/>
        </w:rPr>
      </w:pPr>
      <w:r>
        <w:rPr>
          <w:rFonts w:hint="eastAsia" w:ascii="宋体" w:hAnsi="宋体" w:eastAsia="宋体" w:cs="宋体"/>
        </w:rPr>
        <w:t>第七条</w:t>
      </w:r>
      <w:r>
        <w:rPr>
          <w:rFonts w:hint="eastAsia" w:ascii="宋体" w:hAnsi="宋体" w:eastAsia="宋体" w:cs="宋体"/>
        </w:rPr>
        <w:tab/>
      </w:r>
      <w:r>
        <w:rPr>
          <w:rFonts w:hint="eastAsia" w:ascii="宋体" w:hAnsi="宋体" w:eastAsia="宋体" w:cs="宋体"/>
          <w:w w:val="95"/>
        </w:rPr>
        <w:t>体育文化与社会实践</w:t>
      </w:r>
      <w:r>
        <w:rPr>
          <w:rFonts w:hint="eastAsia" w:ascii="宋体" w:hAnsi="宋体" w:eastAsia="宋体" w:cs="宋体"/>
          <w:spacing w:val="78"/>
          <w:w w:val="95"/>
        </w:rPr>
        <w:t xml:space="preserve"> </w:t>
      </w:r>
      <w:r>
        <w:rPr>
          <w:rFonts w:hint="eastAsia" w:ascii="宋体" w:hAnsi="宋体" w:eastAsia="宋体" w:cs="宋体"/>
          <w:w w:val="95"/>
        </w:rPr>
        <w:t>（硕士</w:t>
      </w:r>
      <w:r>
        <w:rPr>
          <w:rFonts w:hint="eastAsia" w:ascii="宋体" w:hAnsi="宋体" w:eastAsia="宋体" w:cs="宋体"/>
          <w:spacing w:val="-20"/>
          <w:w w:val="95"/>
        </w:rPr>
        <w:t xml:space="preserve"> </w:t>
      </w:r>
      <w:r>
        <w:rPr>
          <w:rFonts w:hint="eastAsia" w:ascii="宋体" w:hAnsi="宋体" w:eastAsia="宋体" w:cs="宋体"/>
          <w:w w:val="95"/>
        </w:rPr>
        <w:t>10</w:t>
      </w:r>
      <w:r>
        <w:rPr>
          <w:rFonts w:hint="eastAsia" w:ascii="宋体" w:hAnsi="宋体" w:eastAsia="宋体" w:cs="宋体"/>
          <w:spacing w:val="-19"/>
          <w:w w:val="95"/>
        </w:rPr>
        <w:t xml:space="preserve"> </w:t>
      </w:r>
      <w:r>
        <w:rPr>
          <w:rFonts w:hint="eastAsia" w:ascii="宋体" w:hAnsi="宋体" w:eastAsia="宋体" w:cs="宋体"/>
          <w:w w:val="95"/>
        </w:rPr>
        <w:t>分，博士</w:t>
      </w:r>
      <w:r>
        <w:rPr>
          <w:rFonts w:hint="eastAsia" w:ascii="宋体" w:hAnsi="宋体" w:eastAsia="宋体" w:cs="宋体"/>
          <w:spacing w:val="-16"/>
          <w:w w:val="95"/>
        </w:rPr>
        <w:t xml:space="preserve"> </w:t>
      </w:r>
      <w:r>
        <w:rPr>
          <w:rFonts w:hint="eastAsia" w:ascii="宋体" w:hAnsi="宋体" w:eastAsia="宋体" w:cs="宋体"/>
          <w:w w:val="95"/>
        </w:rPr>
        <w:t>10</w:t>
      </w:r>
      <w:r>
        <w:rPr>
          <w:rFonts w:hint="eastAsia" w:ascii="宋体" w:hAnsi="宋体" w:eastAsia="宋体" w:cs="宋体"/>
          <w:spacing w:val="-25"/>
          <w:w w:val="95"/>
        </w:rPr>
        <w:t xml:space="preserve"> </w:t>
      </w:r>
      <w:r>
        <w:rPr>
          <w:rFonts w:hint="eastAsia" w:ascii="宋体" w:hAnsi="宋体" w:eastAsia="宋体" w:cs="宋体"/>
          <w:w w:val="95"/>
        </w:rPr>
        <w:t>分）</w:t>
      </w:r>
    </w:p>
    <w:p>
      <w:pPr>
        <w:pStyle w:val="12"/>
        <w:keepNext w:val="0"/>
        <w:keepLines w:val="0"/>
        <w:pageBreakBefore w:val="0"/>
        <w:widowControl w:val="0"/>
        <w:numPr>
          <w:ilvl w:val="1"/>
          <w:numId w:val="6"/>
        </w:numPr>
        <w:tabs>
          <w:tab w:val="left" w:pos="1383"/>
        </w:tabs>
        <w:kinsoku/>
        <w:wordWrap/>
        <w:overflowPunct/>
        <w:topLinePunct w:val="0"/>
        <w:autoSpaceDE w:val="0"/>
        <w:autoSpaceDN w:val="0"/>
        <w:bidi w:val="0"/>
        <w:adjustRightInd/>
        <w:snapToGrid/>
        <w:spacing w:before="178" w:line="440" w:lineRule="exact"/>
        <w:ind w:hanging="721"/>
        <w:jc w:val="both"/>
        <w:textAlignment w:val="auto"/>
        <w:rPr>
          <w:rFonts w:hint="eastAsia" w:ascii="宋体" w:hAnsi="宋体" w:eastAsia="宋体" w:cs="宋体"/>
          <w:sz w:val="15"/>
        </w:rPr>
      </w:pPr>
      <w:r>
        <w:rPr>
          <w:rFonts w:hint="eastAsia" w:ascii="宋体" w:hAnsi="宋体" w:eastAsia="宋体" w:cs="宋体"/>
          <w:w w:val="95"/>
          <w:sz w:val="21"/>
        </w:rPr>
        <w:t>体育素质</w:t>
      </w:r>
    </w:p>
    <w:p>
      <w:pPr>
        <w:pStyle w:val="12"/>
        <w:keepNext w:val="0"/>
        <w:keepLines w:val="0"/>
        <w:pageBreakBefore w:val="0"/>
        <w:widowControl w:val="0"/>
        <w:numPr>
          <w:ilvl w:val="0"/>
          <w:numId w:val="7"/>
        </w:numPr>
        <w:tabs>
          <w:tab w:val="left" w:pos="977"/>
        </w:tabs>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sz w:val="15"/>
        </w:rPr>
      </w:pPr>
      <w:r>
        <w:rPr>
          <w:rFonts w:hint="eastAsia" w:ascii="宋体" w:hAnsi="宋体" w:eastAsia="宋体" w:cs="宋体"/>
          <w:spacing w:val="3"/>
          <w:w w:val="95"/>
          <w:sz w:val="21"/>
        </w:rPr>
        <w:t xml:space="preserve">参加校级研究生足球、篮球团体联赛，参加者申请加 </w:t>
      </w:r>
      <w:r>
        <w:rPr>
          <w:rFonts w:hint="eastAsia" w:ascii="宋体" w:hAnsi="宋体" w:eastAsia="宋体" w:cs="宋体"/>
          <w:w w:val="95"/>
          <w:sz w:val="21"/>
        </w:rPr>
        <w:t>0.3</w:t>
      </w:r>
      <w:r>
        <w:rPr>
          <w:rFonts w:hint="eastAsia" w:ascii="宋体" w:hAnsi="宋体" w:eastAsia="宋体" w:cs="宋体"/>
          <w:spacing w:val="10"/>
          <w:w w:val="95"/>
          <w:sz w:val="21"/>
        </w:rPr>
        <w:t xml:space="preserve"> 分，进入八强申请加 </w:t>
      </w:r>
      <w:r>
        <w:rPr>
          <w:rFonts w:hint="eastAsia" w:ascii="宋体" w:hAnsi="宋体" w:eastAsia="宋体" w:cs="宋体"/>
          <w:w w:val="95"/>
          <w:sz w:val="21"/>
        </w:rPr>
        <w:t>0.5</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775"/>
        <w:jc w:val="both"/>
        <w:textAlignment w:val="auto"/>
        <w:rPr>
          <w:rFonts w:hint="eastAsia" w:ascii="宋体" w:hAnsi="宋体" w:eastAsia="宋体" w:cs="宋体"/>
        </w:rPr>
      </w:pPr>
      <w:r>
        <w:rPr>
          <w:rFonts w:hint="eastAsia" w:ascii="宋体" w:hAnsi="宋体" w:eastAsia="宋体" w:cs="宋体"/>
          <w:w w:val="95"/>
        </w:rPr>
        <w:t>分，进入四强申请加 1</w:t>
      </w:r>
      <w:r>
        <w:rPr>
          <w:rFonts w:hint="eastAsia" w:ascii="宋体" w:hAnsi="宋体" w:eastAsia="宋体" w:cs="宋体"/>
          <w:spacing w:val="-2"/>
          <w:w w:val="95"/>
        </w:rPr>
        <w:t xml:space="preserve"> 分，第三名可申请加 </w:t>
      </w:r>
      <w:r>
        <w:rPr>
          <w:rFonts w:hint="eastAsia" w:ascii="宋体" w:hAnsi="宋体" w:eastAsia="宋体" w:cs="宋体"/>
          <w:w w:val="95"/>
        </w:rPr>
        <w:t>1.2</w:t>
      </w:r>
      <w:r>
        <w:rPr>
          <w:rFonts w:hint="eastAsia" w:ascii="宋体" w:hAnsi="宋体" w:eastAsia="宋体" w:cs="宋体"/>
          <w:spacing w:val="-2"/>
          <w:w w:val="95"/>
        </w:rPr>
        <w:t xml:space="preserve"> 分，第二名可申请加 </w:t>
      </w:r>
      <w:r>
        <w:rPr>
          <w:rFonts w:hint="eastAsia" w:ascii="宋体" w:hAnsi="宋体" w:eastAsia="宋体" w:cs="宋体"/>
          <w:w w:val="95"/>
        </w:rPr>
        <w:t>1.5</w:t>
      </w:r>
      <w:r>
        <w:rPr>
          <w:rFonts w:hint="eastAsia" w:ascii="宋体" w:hAnsi="宋体" w:eastAsia="宋体" w:cs="宋体"/>
          <w:spacing w:val="-2"/>
          <w:w w:val="95"/>
        </w:rPr>
        <w:t xml:space="preserve"> 分，第一名可申请</w:t>
      </w:r>
      <w:r>
        <w:rPr>
          <w:rFonts w:hint="eastAsia" w:ascii="宋体" w:hAnsi="宋体" w:eastAsia="宋体" w:cs="宋体"/>
          <w:spacing w:val="-7"/>
          <w:w w:val="95"/>
        </w:rPr>
        <w:t xml:space="preserve">加 </w:t>
      </w:r>
      <w:r>
        <w:rPr>
          <w:rFonts w:hint="eastAsia" w:ascii="宋体" w:hAnsi="宋体" w:eastAsia="宋体" w:cs="宋体"/>
          <w:w w:val="95"/>
        </w:rPr>
        <w:t>1.8</w:t>
      </w:r>
      <w:r>
        <w:rPr>
          <w:rFonts w:hint="eastAsia" w:ascii="宋体" w:hAnsi="宋体" w:eastAsia="宋体" w:cs="宋体"/>
          <w:spacing w:val="-1"/>
          <w:w w:val="95"/>
        </w:rPr>
        <w:t xml:space="preserve"> 分, 不累计加分; 参加院级足球、篮球团体联赛，参加者申请加 </w:t>
      </w:r>
      <w:r>
        <w:rPr>
          <w:rFonts w:hint="eastAsia" w:ascii="宋体" w:hAnsi="宋体" w:eastAsia="宋体" w:cs="宋体"/>
          <w:w w:val="95"/>
        </w:rPr>
        <w:t>0.2</w:t>
      </w:r>
      <w:r>
        <w:rPr>
          <w:rFonts w:hint="eastAsia" w:ascii="宋体" w:hAnsi="宋体" w:eastAsia="宋体" w:cs="宋体"/>
          <w:spacing w:val="-4"/>
          <w:w w:val="95"/>
        </w:rPr>
        <w:t xml:space="preserve"> 分，进入八强申</w:t>
      </w:r>
      <w:r>
        <w:rPr>
          <w:rFonts w:hint="eastAsia" w:ascii="宋体" w:hAnsi="宋体" w:eastAsia="宋体" w:cs="宋体"/>
          <w:w w:val="95"/>
        </w:rPr>
        <w:t>请加 0.3</w:t>
      </w:r>
      <w:r>
        <w:rPr>
          <w:rFonts w:hint="eastAsia" w:ascii="宋体" w:hAnsi="宋体" w:eastAsia="宋体" w:cs="宋体"/>
          <w:spacing w:val="-1"/>
          <w:w w:val="95"/>
        </w:rPr>
        <w:t xml:space="preserve"> 分，进入四强申请加 </w:t>
      </w:r>
      <w:r>
        <w:rPr>
          <w:rFonts w:hint="eastAsia" w:ascii="宋体" w:hAnsi="宋体" w:eastAsia="宋体" w:cs="宋体"/>
          <w:w w:val="95"/>
        </w:rPr>
        <w:t>0.5 分，第三名可申请加 0.6</w:t>
      </w:r>
      <w:r>
        <w:rPr>
          <w:rFonts w:hint="eastAsia" w:ascii="宋体" w:hAnsi="宋体" w:eastAsia="宋体" w:cs="宋体"/>
          <w:spacing w:val="-1"/>
          <w:w w:val="95"/>
        </w:rPr>
        <w:t xml:space="preserve"> 分，第二名可申请加 </w:t>
      </w:r>
      <w:r>
        <w:rPr>
          <w:rFonts w:hint="eastAsia" w:ascii="宋体" w:hAnsi="宋体" w:eastAsia="宋体" w:cs="宋体"/>
          <w:w w:val="95"/>
        </w:rPr>
        <w:t>0.75</w:t>
      </w:r>
      <w:r>
        <w:rPr>
          <w:rFonts w:hint="eastAsia" w:ascii="宋体" w:hAnsi="宋体" w:eastAsia="宋体" w:cs="宋体"/>
          <w:spacing w:val="-1"/>
          <w:w w:val="95"/>
        </w:rPr>
        <w:t xml:space="preserve"> 分，</w:t>
      </w:r>
    </w:p>
    <w:p>
      <w:pPr>
        <w:pStyle w:val="4"/>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sz w:val="15"/>
        </w:rPr>
      </w:pPr>
      <w:r>
        <w:rPr>
          <w:rFonts w:hint="eastAsia" w:ascii="宋体" w:hAnsi="宋体" w:eastAsia="宋体" w:cs="宋体"/>
          <w:w w:val="95"/>
        </w:rPr>
        <w:t>第一名可申请加 0.9</w:t>
      </w:r>
      <w:r>
        <w:rPr>
          <w:rFonts w:hint="eastAsia" w:ascii="宋体" w:hAnsi="宋体" w:eastAsia="宋体" w:cs="宋体"/>
          <w:spacing w:val="-2"/>
          <w:w w:val="95"/>
        </w:rPr>
        <w:t xml:space="preserve"> 分,</w:t>
      </w:r>
      <w:r>
        <w:rPr>
          <w:rFonts w:hint="eastAsia" w:ascii="宋体" w:hAnsi="宋体" w:eastAsia="宋体" w:cs="宋体"/>
          <w:spacing w:val="102"/>
        </w:rPr>
        <w:t xml:space="preserve"> </w:t>
      </w:r>
      <w:r>
        <w:rPr>
          <w:rFonts w:hint="eastAsia" w:ascii="宋体" w:hAnsi="宋体" w:eastAsia="宋体" w:cs="宋体"/>
          <w:w w:val="95"/>
        </w:rPr>
        <w:t>不累计加分；记录员、裁判可申请加 0.2 分；参加院内篮、足球选</w:t>
      </w:r>
    </w:p>
    <w:p>
      <w:pPr>
        <w:pStyle w:val="4"/>
        <w:keepNext w:val="0"/>
        <w:keepLines w:val="0"/>
        <w:pageBreakBefore w:val="0"/>
        <w:widowControl w:val="0"/>
        <w:kinsoku/>
        <w:wordWrap/>
        <w:overflowPunct/>
        <w:topLinePunct w:val="0"/>
        <w:autoSpaceDE w:val="0"/>
        <w:autoSpaceDN w:val="0"/>
        <w:bidi w:val="0"/>
        <w:adjustRightInd/>
        <w:snapToGrid/>
        <w:spacing w:before="1" w:line="440" w:lineRule="exact"/>
        <w:jc w:val="both"/>
        <w:textAlignment w:val="auto"/>
        <w:rPr>
          <w:rFonts w:hint="eastAsia" w:ascii="宋体" w:hAnsi="宋体" w:eastAsia="宋体" w:cs="宋体"/>
          <w:sz w:val="15"/>
        </w:rPr>
      </w:pPr>
      <w:r>
        <w:rPr>
          <w:rFonts w:hint="eastAsia" w:ascii="宋体" w:hAnsi="宋体" w:eastAsia="宋体" w:cs="宋体"/>
          <w:spacing w:val="-3"/>
          <w:w w:val="95"/>
        </w:rPr>
        <w:t xml:space="preserve">拔赛每人/次加 </w:t>
      </w:r>
      <w:r>
        <w:rPr>
          <w:rFonts w:hint="eastAsia" w:ascii="宋体" w:hAnsi="宋体" w:eastAsia="宋体" w:cs="宋体"/>
          <w:w w:val="95"/>
        </w:rPr>
        <w:t>0.2</w:t>
      </w:r>
      <w:r>
        <w:rPr>
          <w:rFonts w:hint="eastAsia" w:ascii="宋体" w:hAnsi="宋体" w:eastAsia="宋体" w:cs="宋体"/>
          <w:spacing w:val="-6"/>
          <w:w w:val="95"/>
        </w:rPr>
        <w:t xml:space="preserve"> 分。</w:t>
      </w:r>
    </w:p>
    <w:p>
      <w:pPr>
        <w:pStyle w:val="12"/>
        <w:keepNext w:val="0"/>
        <w:keepLines w:val="0"/>
        <w:pageBreakBefore w:val="0"/>
        <w:widowControl w:val="0"/>
        <w:numPr>
          <w:ilvl w:val="0"/>
          <w:numId w:val="7"/>
        </w:numPr>
        <w:tabs>
          <w:tab w:val="left" w:pos="976"/>
        </w:tabs>
        <w:kinsoku/>
        <w:wordWrap/>
        <w:overflowPunct/>
        <w:topLinePunct w:val="0"/>
        <w:autoSpaceDE w:val="0"/>
        <w:autoSpaceDN w:val="0"/>
        <w:bidi w:val="0"/>
        <w:adjustRightInd/>
        <w:snapToGrid/>
        <w:spacing w:line="440" w:lineRule="exact"/>
        <w:ind w:left="975" w:hanging="316"/>
        <w:jc w:val="both"/>
        <w:textAlignment w:val="auto"/>
        <w:rPr>
          <w:rFonts w:hint="eastAsia" w:ascii="宋体" w:hAnsi="宋体" w:eastAsia="宋体" w:cs="宋体"/>
          <w:sz w:val="15"/>
        </w:rPr>
      </w:pPr>
      <w:r>
        <w:rPr>
          <w:rFonts w:hint="eastAsia" w:ascii="宋体" w:hAnsi="宋体" w:eastAsia="宋体" w:cs="宋体"/>
          <w:w w:val="95"/>
          <w:sz w:val="21"/>
        </w:rPr>
        <w:t>参加校级研究生羽毛球、乒乓球联赛，参加者可申请加 0.2</w:t>
      </w:r>
      <w:r>
        <w:rPr>
          <w:rFonts w:hint="eastAsia" w:ascii="宋体" w:hAnsi="宋体" w:eastAsia="宋体" w:cs="宋体"/>
          <w:spacing w:val="1"/>
          <w:w w:val="95"/>
          <w:sz w:val="21"/>
        </w:rPr>
        <w:t xml:space="preserve"> 分，进入八强加 </w:t>
      </w:r>
      <w:r>
        <w:rPr>
          <w:rFonts w:hint="eastAsia" w:ascii="宋体" w:hAnsi="宋体" w:eastAsia="宋体" w:cs="宋体"/>
          <w:w w:val="95"/>
          <w:sz w:val="21"/>
        </w:rPr>
        <w:t>0.3</w:t>
      </w:r>
      <w:r>
        <w:rPr>
          <w:rFonts w:hint="eastAsia" w:ascii="宋体" w:hAnsi="宋体" w:eastAsia="宋体" w:cs="宋体"/>
          <w:spacing w:val="2"/>
          <w:w w:val="95"/>
          <w:sz w:val="21"/>
        </w:rPr>
        <w:t xml:space="preserve"> 分，</w:t>
      </w:r>
    </w:p>
    <w:p>
      <w:pPr>
        <w:pStyle w:val="4"/>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sz w:val="15"/>
        </w:rPr>
      </w:pPr>
      <w:r>
        <w:rPr>
          <w:rFonts w:hint="eastAsia" w:ascii="宋体" w:hAnsi="宋体" w:eastAsia="宋体" w:cs="宋体"/>
          <w:spacing w:val="2"/>
          <w:w w:val="95"/>
        </w:rPr>
        <w:t xml:space="preserve">进入四强加 </w:t>
      </w:r>
      <w:r>
        <w:rPr>
          <w:rFonts w:hint="eastAsia" w:ascii="宋体" w:hAnsi="宋体" w:eastAsia="宋体" w:cs="宋体"/>
          <w:w w:val="95"/>
        </w:rPr>
        <w:t>0.4</w:t>
      </w:r>
      <w:r>
        <w:rPr>
          <w:rFonts w:hint="eastAsia" w:ascii="宋体" w:hAnsi="宋体" w:eastAsia="宋体" w:cs="宋体"/>
          <w:spacing w:val="2"/>
          <w:w w:val="95"/>
        </w:rPr>
        <w:t xml:space="preserve"> 分，第三名可申请加 </w:t>
      </w:r>
      <w:r>
        <w:rPr>
          <w:rFonts w:hint="eastAsia" w:ascii="宋体" w:hAnsi="宋体" w:eastAsia="宋体" w:cs="宋体"/>
          <w:w w:val="95"/>
        </w:rPr>
        <w:t>0.5</w:t>
      </w:r>
      <w:r>
        <w:rPr>
          <w:rFonts w:hint="eastAsia" w:ascii="宋体" w:hAnsi="宋体" w:eastAsia="宋体" w:cs="宋体"/>
          <w:spacing w:val="2"/>
          <w:w w:val="95"/>
        </w:rPr>
        <w:t xml:space="preserve"> 分，第二名可申请加 </w:t>
      </w:r>
      <w:r>
        <w:rPr>
          <w:rFonts w:hint="eastAsia" w:ascii="宋体" w:hAnsi="宋体" w:eastAsia="宋体" w:cs="宋体"/>
          <w:w w:val="95"/>
        </w:rPr>
        <w:t>0.75</w:t>
      </w:r>
      <w:r>
        <w:rPr>
          <w:rFonts w:hint="eastAsia" w:ascii="宋体" w:hAnsi="宋体" w:eastAsia="宋体" w:cs="宋体"/>
          <w:spacing w:val="1"/>
          <w:w w:val="95"/>
        </w:rPr>
        <w:t xml:space="preserve"> 分，第一名可申请加 </w:t>
      </w:r>
      <w:r>
        <w:rPr>
          <w:rFonts w:hint="eastAsia" w:ascii="宋体" w:hAnsi="宋体" w:eastAsia="宋体" w:cs="宋体"/>
          <w:w w:val="95"/>
        </w:rPr>
        <w:t>1</w:t>
      </w:r>
    </w:p>
    <w:p>
      <w:pPr>
        <w:pStyle w:val="4"/>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sz w:val="15"/>
        </w:rPr>
      </w:pPr>
      <w:r>
        <w:rPr>
          <w:rFonts w:hint="eastAsia" w:ascii="宋体" w:hAnsi="宋体" w:eastAsia="宋体" w:cs="宋体"/>
          <w:w w:val="95"/>
        </w:rPr>
        <w:t>分；参加院级研究生羽毛球、乒乓球联赛，参加者可申请加</w:t>
      </w:r>
      <w:r>
        <w:rPr>
          <w:rFonts w:hint="eastAsia" w:ascii="宋体" w:hAnsi="宋体" w:eastAsia="宋体" w:cs="宋体"/>
          <w:spacing w:val="138"/>
        </w:rPr>
        <w:t xml:space="preserve"> </w:t>
      </w:r>
      <w:r>
        <w:rPr>
          <w:rFonts w:hint="eastAsia" w:ascii="宋体" w:hAnsi="宋体" w:eastAsia="宋体" w:cs="宋体"/>
          <w:w w:val="95"/>
        </w:rPr>
        <w:t>0.2</w:t>
      </w:r>
      <w:r>
        <w:rPr>
          <w:rFonts w:hint="eastAsia" w:ascii="宋体" w:hAnsi="宋体" w:eastAsia="宋体" w:cs="宋体"/>
          <w:spacing w:val="127"/>
        </w:rPr>
        <w:t xml:space="preserve"> </w:t>
      </w:r>
      <w:r>
        <w:rPr>
          <w:rFonts w:hint="eastAsia" w:ascii="宋体" w:hAnsi="宋体" w:eastAsia="宋体" w:cs="宋体"/>
          <w:w w:val="95"/>
        </w:rPr>
        <w:t>分，第三名可申请加</w:t>
      </w:r>
      <w:r>
        <w:rPr>
          <w:rFonts w:hint="eastAsia" w:ascii="宋体" w:hAnsi="宋体" w:eastAsia="宋体" w:cs="宋体"/>
          <w:spacing w:val="130"/>
        </w:rPr>
        <w:t xml:space="preserve"> </w:t>
      </w:r>
      <w:r>
        <w:rPr>
          <w:rFonts w:hint="eastAsia" w:ascii="宋体" w:hAnsi="宋体" w:eastAsia="宋体" w:cs="宋体"/>
          <w:w w:val="95"/>
        </w:rPr>
        <w:t>0.3</w:t>
      </w:r>
    </w:p>
    <w:p>
      <w:pPr>
        <w:pStyle w:val="4"/>
        <w:keepNext w:val="0"/>
        <w:keepLines w:val="0"/>
        <w:pageBreakBefore w:val="0"/>
        <w:widowControl w:val="0"/>
        <w:kinsoku/>
        <w:wordWrap/>
        <w:overflowPunct/>
        <w:topLinePunct w:val="0"/>
        <w:autoSpaceDE w:val="0"/>
        <w:autoSpaceDN w:val="0"/>
        <w:bidi w:val="0"/>
        <w:adjustRightInd/>
        <w:snapToGrid/>
        <w:spacing w:before="1" w:line="440" w:lineRule="exact"/>
        <w:jc w:val="both"/>
        <w:textAlignment w:val="auto"/>
        <w:rPr>
          <w:rFonts w:hint="eastAsia" w:ascii="宋体" w:hAnsi="宋体" w:eastAsia="宋体" w:cs="宋体"/>
          <w:sz w:val="15"/>
        </w:rPr>
      </w:pPr>
      <w:r>
        <w:rPr>
          <w:rFonts w:hint="eastAsia" w:ascii="宋体" w:hAnsi="宋体" w:eastAsia="宋体" w:cs="宋体"/>
          <w:w w:val="95"/>
        </w:rPr>
        <w:t>分，第二名可申请加 0.4 分，第一名可申请加 0.5</w:t>
      </w:r>
      <w:r>
        <w:rPr>
          <w:rFonts w:hint="eastAsia" w:ascii="宋体" w:hAnsi="宋体" w:eastAsia="宋体" w:cs="宋体"/>
          <w:spacing w:val="-1"/>
          <w:w w:val="95"/>
        </w:rPr>
        <w:t xml:space="preserve"> 分；记录员、裁判可申请加 </w:t>
      </w:r>
      <w:r>
        <w:rPr>
          <w:rFonts w:hint="eastAsia" w:ascii="宋体" w:hAnsi="宋体" w:eastAsia="宋体" w:cs="宋体"/>
          <w:w w:val="95"/>
        </w:rPr>
        <w:t>0.2</w:t>
      </w:r>
      <w:r>
        <w:rPr>
          <w:rFonts w:hint="eastAsia" w:ascii="宋体" w:hAnsi="宋体" w:eastAsia="宋体" w:cs="宋体"/>
          <w:spacing w:val="-1"/>
          <w:w w:val="95"/>
        </w:rPr>
        <w:t xml:space="preserve"> 分；参加</w:t>
      </w:r>
    </w:p>
    <w:p>
      <w:pPr>
        <w:pStyle w:val="4"/>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spacing w:val="6"/>
          <w:w w:val="95"/>
          <w:lang w:eastAsia="zh-CN"/>
        </w:rPr>
      </w:pPr>
      <w:r>
        <w:rPr>
          <w:rFonts w:hint="eastAsia" w:ascii="宋体" w:hAnsi="宋体" w:eastAsia="宋体" w:cs="宋体"/>
          <w:w w:val="95"/>
        </w:rPr>
        <w:t>院内羽毛球、乒乓球选拔赛每人/次加 0.2</w:t>
      </w:r>
      <w:r>
        <w:rPr>
          <w:rFonts w:hint="eastAsia" w:ascii="宋体" w:hAnsi="宋体" w:eastAsia="宋体" w:cs="宋体"/>
          <w:spacing w:val="6"/>
          <w:w w:val="95"/>
        </w:rPr>
        <w:t xml:space="preserve"> 分。</w:t>
      </w:r>
    </w:p>
    <w:p>
      <w:pPr>
        <w:pStyle w:val="12"/>
        <w:keepNext w:val="0"/>
        <w:keepLines w:val="0"/>
        <w:pageBreakBefore w:val="0"/>
        <w:widowControl w:val="0"/>
        <w:numPr>
          <w:ilvl w:val="0"/>
          <w:numId w:val="7"/>
        </w:numPr>
        <w:tabs>
          <w:tab w:val="left" w:pos="976"/>
        </w:tabs>
        <w:kinsoku/>
        <w:wordWrap/>
        <w:overflowPunct/>
        <w:topLinePunct w:val="0"/>
        <w:autoSpaceDE w:val="0"/>
        <w:autoSpaceDN w:val="0"/>
        <w:bidi w:val="0"/>
        <w:adjustRightInd/>
        <w:snapToGrid/>
        <w:spacing w:line="440" w:lineRule="exact"/>
        <w:ind w:left="240" w:right="674" w:firstLine="420"/>
        <w:jc w:val="both"/>
        <w:textAlignment w:val="auto"/>
        <w:rPr>
          <w:rFonts w:hint="eastAsia" w:ascii="宋体" w:hAnsi="宋体" w:eastAsia="宋体" w:cs="宋体"/>
          <w:sz w:val="21"/>
        </w:rPr>
      </w:pPr>
      <w:r>
        <w:rPr>
          <w:rFonts w:hint="eastAsia" w:ascii="宋体" w:hAnsi="宋体" w:eastAsia="宋体" w:cs="宋体"/>
          <w:spacing w:val="2"/>
          <w:w w:val="95"/>
          <w:sz w:val="21"/>
          <w:szCs w:val="21"/>
        </w:rPr>
        <w:t>参加校田径运动会、游泳运动会及其他院、校级体育比赛，每（团队）人次（包括</w:t>
      </w:r>
      <w:r>
        <w:rPr>
          <w:rFonts w:hint="eastAsia" w:ascii="宋体" w:hAnsi="宋体" w:eastAsia="宋体" w:cs="宋体"/>
          <w:w w:val="95"/>
          <w:sz w:val="21"/>
        </w:rPr>
        <w:t>仪仗队员、方阵队员、裁判）</w:t>
      </w:r>
      <w:r>
        <w:rPr>
          <w:rFonts w:hint="eastAsia" w:ascii="宋体" w:hAnsi="宋体" w:eastAsia="宋体" w:cs="宋体"/>
          <w:spacing w:val="-13"/>
          <w:w w:val="95"/>
          <w:sz w:val="21"/>
        </w:rPr>
        <w:t xml:space="preserve">加 </w:t>
      </w:r>
      <w:r>
        <w:rPr>
          <w:rFonts w:hint="eastAsia" w:ascii="宋体" w:hAnsi="宋体" w:eastAsia="宋体" w:cs="宋体"/>
          <w:w w:val="95"/>
          <w:sz w:val="21"/>
        </w:rPr>
        <w:t>0.3</w:t>
      </w:r>
      <w:r>
        <w:rPr>
          <w:rFonts w:hint="eastAsia" w:ascii="宋体" w:hAnsi="宋体" w:eastAsia="宋体" w:cs="宋体"/>
          <w:spacing w:val="-9"/>
          <w:w w:val="95"/>
          <w:sz w:val="21"/>
        </w:rPr>
        <w:t xml:space="preserve"> 分，</w:t>
      </w:r>
      <w:r>
        <w:rPr>
          <w:rFonts w:hint="eastAsia" w:ascii="宋体" w:hAnsi="宋体" w:eastAsia="宋体" w:cs="宋体"/>
          <w:spacing w:val="-12"/>
          <w:w w:val="95"/>
          <w:sz w:val="21"/>
          <w:u w:val="single"/>
        </w:rPr>
        <w:t xml:space="preserve">第 </w:t>
      </w:r>
      <w:r>
        <w:rPr>
          <w:rFonts w:hint="eastAsia" w:ascii="宋体" w:hAnsi="宋体" w:eastAsia="宋体" w:cs="宋体"/>
          <w:w w:val="95"/>
          <w:sz w:val="21"/>
          <w:u w:val="single"/>
        </w:rPr>
        <w:t>1</w:t>
      </w:r>
      <w:r>
        <w:rPr>
          <w:rFonts w:hint="eastAsia" w:ascii="宋体" w:hAnsi="宋体" w:eastAsia="宋体" w:cs="宋体"/>
          <w:spacing w:val="-17"/>
          <w:w w:val="95"/>
          <w:sz w:val="21"/>
          <w:u w:val="single"/>
        </w:rPr>
        <w:t xml:space="preserve"> 至 </w:t>
      </w:r>
      <w:r>
        <w:rPr>
          <w:rFonts w:hint="eastAsia" w:ascii="宋体" w:hAnsi="宋体" w:eastAsia="宋体" w:cs="宋体"/>
          <w:w w:val="95"/>
          <w:sz w:val="21"/>
          <w:u w:val="single"/>
        </w:rPr>
        <w:t>8</w:t>
      </w:r>
      <w:r>
        <w:rPr>
          <w:rFonts w:hint="eastAsia" w:ascii="宋体" w:hAnsi="宋体" w:eastAsia="宋体" w:cs="宋体"/>
          <w:spacing w:val="-8"/>
          <w:w w:val="95"/>
          <w:sz w:val="21"/>
          <w:u w:val="single"/>
        </w:rPr>
        <w:t xml:space="preserve"> 名分别加分为 </w:t>
      </w:r>
      <w:r>
        <w:rPr>
          <w:rFonts w:hint="eastAsia" w:ascii="宋体" w:hAnsi="宋体" w:eastAsia="宋体" w:cs="宋体"/>
          <w:w w:val="95"/>
          <w:sz w:val="21"/>
          <w:u w:val="single"/>
        </w:rPr>
        <w:t>1.8</w:t>
      </w:r>
      <w:r>
        <w:rPr>
          <w:rFonts w:hint="eastAsia" w:ascii="宋体" w:hAnsi="宋体" w:eastAsia="宋体" w:cs="宋体"/>
          <w:spacing w:val="-16"/>
          <w:w w:val="95"/>
          <w:sz w:val="21"/>
          <w:u w:val="single"/>
        </w:rPr>
        <w:t xml:space="preserve"> 到 </w:t>
      </w:r>
      <w:r>
        <w:rPr>
          <w:rFonts w:hint="eastAsia" w:ascii="宋体" w:hAnsi="宋体" w:eastAsia="宋体" w:cs="宋体"/>
          <w:w w:val="95"/>
          <w:sz w:val="21"/>
          <w:u w:val="single"/>
        </w:rPr>
        <w:t>0.4</w:t>
      </w:r>
      <w:r>
        <w:rPr>
          <w:rFonts w:hint="eastAsia" w:ascii="宋体" w:hAnsi="宋体" w:eastAsia="宋体" w:cs="宋体"/>
          <w:spacing w:val="-13"/>
          <w:w w:val="95"/>
          <w:sz w:val="21"/>
          <w:u w:val="single"/>
        </w:rPr>
        <w:t xml:space="preserve"> 分</w:t>
      </w:r>
      <w:r>
        <w:rPr>
          <w:rFonts w:hint="eastAsia" w:ascii="宋体" w:hAnsi="宋体" w:eastAsia="宋体" w:cs="宋体"/>
          <w:w w:val="95"/>
          <w:sz w:val="21"/>
        </w:rPr>
        <w:t>；参加院田径运动会、院级定向越野选拔赛、游泳运动会（包括仪仗队员、方阵队员、裁判），每（团队）</w:t>
      </w:r>
      <w:r>
        <w:rPr>
          <w:rFonts w:hint="eastAsia" w:ascii="宋体" w:hAnsi="宋体" w:eastAsia="宋体" w:cs="宋体"/>
          <w:spacing w:val="1"/>
          <w:w w:val="95"/>
          <w:sz w:val="21"/>
        </w:rPr>
        <w:t xml:space="preserve"> </w:t>
      </w:r>
      <w:r>
        <w:rPr>
          <w:rFonts w:hint="eastAsia" w:ascii="宋体" w:hAnsi="宋体" w:eastAsia="宋体" w:cs="宋体"/>
          <w:spacing w:val="-1"/>
          <w:w w:val="95"/>
          <w:sz w:val="21"/>
        </w:rPr>
        <w:t xml:space="preserve">人次加 </w:t>
      </w:r>
      <w:r>
        <w:rPr>
          <w:rFonts w:hint="eastAsia" w:ascii="宋体" w:hAnsi="宋体" w:eastAsia="宋体" w:cs="宋体"/>
          <w:w w:val="95"/>
          <w:sz w:val="21"/>
        </w:rPr>
        <w:t>0.2</w:t>
      </w:r>
      <w:r>
        <w:rPr>
          <w:rFonts w:hint="eastAsia" w:ascii="宋体" w:hAnsi="宋体" w:eastAsia="宋体" w:cs="宋体"/>
          <w:spacing w:val="-2"/>
          <w:w w:val="95"/>
          <w:sz w:val="21"/>
        </w:rPr>
        <w:t xml:space="preserve"> 分，</w:t>
      </w:r>
      <w:r>
        <w:rPr>
          <w:rFonts w:hint="eastAsia" w:ascii="宋体" w:hAnsi="宋体" w:eastAsia="宋体" w:cs="宋体"/>
          <w:spacing w:val="-2"/>
          <w:w w:val="95"/>
          <w:sz w:val="21"/>
          <w:u w:val="single"/>
        </w:rPr>
        <w:t xml:space="preserve">第 </w:t>
      </w:r>
      <w:r>
        <w:rPr>
          <w:rFonts w:hint="eastAsia" w:ascii="宋体" w:hAnsi="宋体" w:eastAsia="宋体" w:cs="宋体"/>
          <w:w w:val="95"/>
          <w:sz w:val="21"/>
          <w:u w:val="single"/>
        </w:rPr>
        <w:t>1</w:t>
      </w:r>
      <w:r>
        <w:rPr>
          <w:rFonts w:hint="eastAsia" w:ascii="宋体" w:hAnsi="宋体" w:eastAsia="宋体" w:cs="宋体"/>
          <w:spacing w:val="-2"/>
          <w:w w:val="95"/>
          <w:sz w:val="21"/>
          <w:u w:val="single"/>
        </w:rPr>
        <w:t xml:space="preserve"> 至 </w:t>
      </w:r>
      <w:r>
        <w:rPr>
          <w:rFonts w:hint="eastAsia" w:ascii="宋体" w:hAnsi="宋体" w:eastAsia="宋体" w:cs="宋体"/>
          <w:w w:val="95"/>
          <w:sz w:val="21"/>
          <w:u w:val="single"/>
        </w:rPr>
        <w:t>8</w:t>
      </w:r>
      <w:r>
        <w:rPr>
          <w:rFonts w:hint="eastAsia" w:ascii="宋体" w:hAnsi="宋体" w:eastAsia="宋体" w:cs="宋体"/>
          <w:spacing w:val="-3"/>
          <w:w w:val="95"/>
          <w:sz w:val="21"/>
          <w:u w:val="single"/>
        </w:rPr>
        <w:t xml:space="preserve"> 名分别加分为 </w:t>
      </w:r>
      <w:r>
        <w:rPr>
          <w:rFonts w:hint="eastAsia" w:ascii="宋体" w:hAnsi="宋体" w:eastAsia="宋体" w:cs="宋体"/>
          <w:w w:val="95"/>
          <w:sz w:val="21"/>
          <w:u w:val="single"/>
        </w:rPr>
        <w:t>1</w:t>
      </w:r>
      <w:r>
        <w:rPr>
          <w:rFonts w:hint="eastAsia" w:ascii="宋体" w:hAnsi="宋体" w:eastAsia="宋体" w:cs="宋体"/>
          <w:spacing w:val="-2"/>
          <w:w w:val="95"/>
          <w:sz w:val="21"/>
          <w:u w:val="single"/>
        </w:rPr>
        <w:t xml:space="preserve"> 到 </w:t>
      </w:r>
      <w:r>
        <w:rPr>
          <w:rFonts w:hint="eastAsia" w:ascii="宋体" w:hAnsi="宋体" w:eastAsia="宋体" w:cs="宋体"/>
          <w:w w:val="95"/>
          <w:sz w:val="21"/>
          <w:u w:val="single"/>
        </w:rPr>
        <w:t>0.3</w:t>
      </w:r>
      <w:r>
        <w:rPr>
          <w:rFonts w:hint="eastAsia" w:ascii="宋体" w:hAnsi="宋体" w:eastAsia="宋体" w:cs="宋体"/>
          <w:spacing w:val="-3"/>
          <w:w w:val="95"/>
          <w:sz w:val="21"/>
          <w:u w:val="single"/>
        </w:rPr>
        <w:t xml:space="preserve"> 分</w:t>
      </w:r>
      <w:r>
        <w:rPr>
          <w:rFonts w:hint="eastAsia" w:ascii="宋体" w:hAnsi="宋体" w:eastAsia="宋体" w:cs="宋体"/>
          <w:w w:val="95"/>
          <w:sz w:val="21"/>
        </w:rPr>
        <w:t>，同时参加院、校运动会者基础分 0.3</w:t>
      </w:r>
      <w:r>
        <w:rPr>
          <w:rFonts w:hint="eastAsia" w:ascii="宋体" w:hAnsi="宋体" w:eastAsia="宋体" w:cs="宋体"/>
          <w:spacing w:val="1"/>
          <w:w w:val="95"/>
          <w:sz w:val="21"/>
        </w:rPr>
        <w:t xml:space="preserve"> </w:t>
      </w:r>
      <w:r>
        <w:rPr>
          <w:rFonts w:hint="eastAsia" w:ascii="宋体" w:hAnsi="宋体" w:eastAsia="宋体" w:cs="宋体"/>
          <w:sz w:val="21"/>
        </w:rPr>
        <w:t>分，</w:t>
      </w:r>
      <w:r>
        <w:rPr>
          <w:rFonts w:hint="eastAsia" w:ascii="宋体" w:hAnsi="宋体" w:eastAsia="宋体" w:cs="宋体"/>
          <w:spacing w:val="2"/>
          <w:w w:val="95"/>
          <w:sz w:val="21"/>
          <w:szCs w:val="21"/>
        </w:rPr>
        <w:t>两次获得的荣誉可累计加分；若无获奖只加一次参与分，若一项获奖，只加一项获奖分，</w:t>
      </w:r>
      <w:r>
        <w:rPr>
          <w:rFonts w:hint="eastAsia" w:ascii="宋体" w:hAnsi="宋体" w:eastAsia="宋体" w:cs="宋体"/>
          <w:w w:val="95"/>
          <w:sz w:val="21"/>
        </w:rPr>
        <w:t>参与分与获奖分不累加。凡</w:t>
      </w:r>
      <w:r>
        <w:rPr>
          <w:rFonts w:hint="eastAsia" w:ascii="宋体" w:hAnsi="宋体" w:eastAsia="宋体" w:cs="宋体"/>
          <w:spacing w:val="-1"/>
          <w:w w:val="95"/>
          <w:sz w:val="21"/>
          <w:u w:val="single"/>
        </w:rPr>
        <w:t xml:space="preserve">报名无故缺席比赛且在赛前未请假者每人次扣 </w:t>
      </w:r>
      <w:r>
        <w:rPr>
          <w:rFonts w:hint="eastAsia" w:ascii="宋体" w:hAnsi="宋体" w:eastAsia="宋体" w:cs="宋体"/>
          <w:w w:val="95"/>
          <w:sz w:val="21"/>
          <w:u w:val="single"/>
        </w:rPr>
        <w:t>1</w:t>
      </w:r>
      <w:r>
        <w:rPr>
          <w:rFonts w:hint="eastAsia" w:ascii="宋体" w:hAnsi="宋体" w:eastAsia="宋体" w:cs="宋体"/>
          <w:spacing w:val="-12"/>
          <w:w w:val="95"/>
          <w:sz w:val="21"/>
          <w:u w:val="single"/>
        </w:rPr>
        <w:t xml:space="preserve"> 分</w:t>
      </w:r>
      <w:r>
        <w:rPr>
          <w:rFonts w:hint="eastAsia" w:ascii="宋体" w:hAnsi="宋体" w:eastAsia="宋体" w:cs="宋体"/>
          <w:w w:val="95"/>
          <w:sz w:val="21"/>
        </w:rPr>
        <w:t>。</w:t>
      </w:r>
    </w:p>
    <w:p>
      <w:pPr>
        <w:pStyle w:val="12"/>
        <w:keepNext w:val="0"/>
        <w:keepLines w:val="0"/>
        <w:pageBreakBefore w:val="0"/>
        <w:widowControl w:val="0"/>
        <w:numPr>
          <w:ilvl w:val="0"/>
          <w:numId w:val="7"/>
        </w:numPr>
        <w:tabs>
          <w:tab w:val="left" w:pos="977"/>
        </w:tabs>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sz w:val="15"/>
        </w:rPr>
      </w:pPr>
      <w:r>
        <w:rPr>
          <w:rFonts w:hint="eastAsia" w:ascii="宋体" w:hAnsi="宋体" w:eastAsia="宋体" w:cs="宋体"/>
          <w:w w:val="95"/>
          <w:sz w:val="21"/>
        </w:rPr>
        <w:t>趣味运动会等不需院级选拔的校级体育活动，每（团队）人次参加者加</w:t>
      </w:r>
      <w:r>
        <w:rPr>
          <w:rFonts w:hint="eastAsia" w:ascii="宋体" w:hAnsi="宋体" w:eastAsia="宋体" w:cs="宋体"/>
          <w:spacing w:val="101"/>
          <w:sz w:val="21"/>
        </w:rPr>
        <w:t xml:space="preserve"> </w:t>
      </w:r>
      <w:r>
        <w:rPr>
          <w:rFonts w:hint="eastAsia" w:ascii="宋体" w:hAnsi="宋体" w:eastAsia="宋体" w:cs="宋体"/>
          <w:w w:val="95"/>
          <w:sz w:val="21"/>
        </w:rPr>
        <w:t>0.2</w:t>
      </w:r>
      <w:r>
        <w:rPr>
          <w:rFonts w:hint="eastAsia" w:ascii="宋体" w:hAnsi="宋体" w:eastAsia="宋体" w:cs="宋体"/>
          <w:spacing w:val="23"/>
          <w:w w:val="95"/>
          <w:sz w:val="21"/>
        </w:rPr>
        <w:t xml:space="preserve"> 分，第</w:t>
      </w:r>
    </w:p>
    <w:p>
      <w:pPr>
        <w:pStyle w:val="4"/>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sz w:val="15"/>
        </w:rPr>
      </w:pPr>
      <w:r>
        <w:rPr>
          <w:rFonts w:hint="eastAsia" w:ascii="宋体" w:hAnsi="宋体" w:eastAsia="宋体" w:cs="宋体"/>
          <w:spacing w:val="-1"/>
          <w:w w:val="95"/>
        </w:rPr>
        <w:t xml:space="preserve">三名可申请加 </w:t>
      </w:r>
      <w:r>
        <w:rPr>
          <w:rFonts w:hint="eastAsia" w:ascii="宋体" w:hAnsi="宋体" w:eastAsia="宋体" w:cs="宋体"/>
          <w:w w:val="95"/>
        </w:rPr>
        <w:t>0.3</w:t>
      </w:r>
      <w:r>
        <w:rPr>
          <w:rFonts w:hint="eastAsia" w:ascii="宋体" w:hAnsi="宋体" w:eastAsia="宋体" w:cs="宋体"/>
          <w:spacing w:val="-3"/>
          <w:w w:val="95"/>
        </w:rPr>
        <w:t xml:space="preserve"> 分，第二名可申请加 </w:t>
      </w:r>
      <w:r>
        <w:rPr>
          <w:rFonts w:hint="eastAsia" w:ascii="宋体" w:hAnsi="宋体" w:eastAsia="宋体" w:cs="宋体"/>
          <w:w w:val="95"/>
        </w:rPr>
        <w:t>0.4</w:t>
      </w:r>
      <w:r>
        <w:rPr>
          <w:rFonts w:hint="eastAsia" w:ascii="宋体" w:hAnsi="宋体" w:eastAsia="宋体" w:cs="宋体"/>
          <w:spacing w:val="-3"/>
          <w:w w:val="95"/>
        </w:rPr>
        <w:t xml:space="preserve"> 分，第一名可申请加 </w:t>
      </w:r>
      <w:r>
        <w:rPr>
          <w:rFonts w:hint="eastAsia" w:ascii="宋体" w:hAnsi="宋体" w:eastAsia="宋体" w:cs="宋体"/>
          <w:w w:val="95"/>
        </w:rPr>
        <w:t>0.5</w:t>
      </w:r>
      <w:r>
        <w:rPr>
          <w:rFonts w:hint="eastAsia" w:ascii="宋体" w:hAnsi="宋体" w:eastAsia="宋体" w:cs="宋体"/>
          <w:spacing w:val="-4"/>
          <w:w w:val="95"/>
        </w:rPr>
        <w:t xml:space="preserve"> 分。</w:t>
      </w:r>
    </w:p>
    <w:p>
      <w:pPr>
        <w:pStyle w:val="12"/>
        <w:keepNext w:val="0"/>
        <w:keepLines w:val="0"/>
        <w:pageBreakBefore w:val="0"/>
        <w:widowControl w:val="0"/>
        <w:numPr>
          <w:ilvl w:val="0"/>
          <w:numId w:val="7"/>
        </w:numPr>
        <w:tabs>
          <w:tab w:val="left" w:pos="976"/>
        </w:tabs>
        <w:kinsoku/>
        <w:wordWrap/>
        <w:overflowPunct/>
        <w:topLinePunct w:val="0"/>
        <w:autoSpaceDE w:val="0"/>
        <w:autoSpaceDN w:val="0"/>
        <w:bidi w:val="0"/>
        <w:adjustRightInd/>
        <w:snapToGrid/>
        <w:spacing w:before="1" w:line="440" w:lineRule="exact"/>
        <w:ind w:left="240" w:right="780" w:firstLine="420"/>
        <w:jc w:val="both"/>
        <w:textAlignment w:val="auto"/>
        <w:rPr>
          <w:rFonts w:hint="eastAsia" w:ascii="宋体" w:hAnsi="宋体" w:eastAsia="宋体" w:cs="宋体"/>
          <w:sz w:val="21"/>
        </w:rPr>
      </w:pPr>
      <w:r>
        <w:rPr>
          <w:rFonts w:hint="eastAsia" w:ascii="宋体" w:hAnsi="宋体" w:eastAsia="宋体" w:cs="宋体"/>
          <w:w w:val="95"/>
          <w:sz w:val="21"/>
        </w:rPr>
        <w:t>代表本校研究生参加或作为学校代表队成员参加广州地区和全省性各项</w:t>
      </w:r>
      <w:r>
        <w:rPr>
          <w:rFonts w:hint="eastAsia" w:ascii="宋体" w:hAnsi="宋体" w:eastAsia="宋体" w:cs="宋体"/>
          <w:spacing w:val="2"/>
          <w:w w:val="95"/>
          <w:sz w:val="21"/>
          <w:szCs w:val="21"/>
        </w:rPr>
        <w:t>比赛的，按两倍计算；参加全国性或国际性比赛的，以三倍计算。</w:t>
      </w:r>
    </w:p>
    <w:p>
      <w:pPr>
        <w:pStyle w:val="12"/>
        <w:keepNext w:val="0"/>
        <w:keepLines w:val="0"/>
        <w:pageBreakBefore w:val="0"/>
        <w:widowControl w:val="0"/>
        <w:numPr>
          <w:ilvl w:val="0"/>
          <w:numId w:val="7"/>
        </w:numPr>
        <w:tabs>
          <w:tab w:val="left" w:pos="977"/>
        </w:tabs>
        <w:kinsoku/>
        <w:wordWrap/>
        <w:overflowPunct/>
        <w:topLinePunct w:val="0"/>
        <w:autoSpaceDE w:val="0"/>
        <w:autoSpaceDN w:val="0"/>
        <w:bidi w:val="0"/>
        <w:adjustRightInd/>
        <w:snapToGrid/>
        <w:spacing w:line="440" w:lineRule="exact"/>
        <w:ind w:left="240" w:right="780" w:firstLine="420"/>
        <w:jc w:val="both"/>
        <w:textAlignment w:val="auto"/>
        <w:rPr>
          <w:rFonts w:hint="eastAsia" w:ascii="宋体" w:hAnsi="宋体" w:eastAsia="宋体" w:cs="宋体"/>
          <w:spacing w:val="2"/>
          <w:w w:val="95"/>
          <w:sz w:val="21"/>
          <w:szCs w:val="21"/>
        </w:rPr>
      </w:pPr>
      <w:r>
        <w:rPr>
          <w:rFonts w:hint="eastAsia" w:ascii="宋体" w:hAnsi="宋体" w:eastAsia="宋体" w:cs="宋体"/>
          <w:w w:val="95"/>
          <w:sz w:val="21"/>
        </w:rPr>
        <w:t>以校级部门（校研会，校体育教学部等）举办的比赛且需要经过院级比赛选拔后名</w:t>
      </w:r>
      <w:r>
        <w:rPr>
          <w:rFonts w:hint="eastAsia" w:ascii="宋体" w:hAnsi="宋体" w:eastAsia="宋体" w:cs="宋体"/>
          <w:sz w:val="21"/>
        </w:rPr>
        <w:t>次</w:t>
      </w:r>
      <w:r>
        <w:rPr>
          <w:rFonts w:hint="eastAsia" w:ascii="宋体" w:hAnsi="宋体" w:eastAsia="宋体" w:cs="宋体"/>
          <w:spacing w:val="2"/>
          <w:w w:val="95"/>
          <w:sz w:val="21"/>
          <w:szCs w:val="21"/>
        </w:rPr>
        <w:t>较高者才能参与的比赛为校级体育比赛，如校级篮球联赛，校运会，校定向越野等。</w:t>
      </w:r>
    </w:p>
    <w:p>
      <w:pPr>
        <w:pStyle w:val="12"/>
        <w:keepNext w:val="0"/>
        <w:keepLines w:val="0"/>
        <w:pageBreakBefore w:val="0"/>
        <w:widowControl w:val="0"/>
        <w:numPr>
          <w:ilvl w:val="0"/>
          <w:numId w:val="7"/>
        </w:numPr>
        <w:tabs>
          <w:tab w:val="left" w:pos="977"/>
        </w:tabs>
        <w:kinsoku/>
        <w:wordWrap/>
        <w:overflowPunct/>
        <w:topLinePunct w:val="0"/>
        <w:autoSpaceDE w:val="0"/>
        <w:autoSpaceDN w:val="0"/>
        <w:bidi w:val="0"/>
        <w:adjustRightInd/>
        <w:snapToGrid/>
        <w:spacing w:line="440" w:lineRule="exact"/>
        <w:ind w:left="240" w:right="780" w:firstLine="420"/>
        <w:jc w:val="both"/>
        <w:textAlignment w:val="auto"/>
        <w:rPr>
          <w:rFonts w:hint="eastAsia" w:ascii="宋体" w:hAnsi="宋体" w:eastAsia="宋体" w:cs="宋体"/>
          <w:spacing w:val="2"/>
          <w:w w:val="95"/>
          <w:sz w:val="21"/>
          <w:szCs w:val="21"/>
        </w:rPr>
      </w:pPr>
      <w:r>
        <w:rPr>
          <w:rFonts w:hint="eastAsia" w:ascii="宋体" w:hAnsi="宋体" w:eastAsia="宋体" w:cs="宋体"/>
          <w:spacing w:val="2"/>
          <w:w w:val="95"/>
          <w:sz w:val="21"/>
          <w:szCs w:val="21"/>
        </w:rPr>
        <w:t>田径运动会主要指校级田径运动会和院级田径运动会，不包含其他田径运动会，项目为校级田径运动会和院级田径运动会所包含的全部项目。</w:t>
      </w:r>
    </w:p>
    <w:p>
      <w:pPr>
        <w:pStyle w:val="12"/>
        <w:keepNext w:val="0"/>
        <w:keepLines w:val="0"/>
        <w:pageBreakBefore w:val="0"/>
        <w:widowControl w:val="0"/>
        <w:numPr>
          <w:ilvl w:val="1"/>
          <w:numId w:val="6"/>
        </w:numPr>
        <w:tabs>
          <w:tab w:val="left" w:pos="1383"/>
        </w:tabs>
        <w:kinsoku/>
        <w:wordWrap/>
        <w:overflowPunct/>
        <w:topLinePunct w:val="0"/>
        <w:autoSpaceDE w:val="0"/>
        <w:autoSpaceDN w:val="0"/>
        <w:bidi w:val="0"/>
        <w:adjustRightInd/>
        <w:snapToGrid/>
        <w:spacing w:line="440" w:lineRule="exact"/>
        <w:ind w:hanging="721"/>
        <w:jc w:val="both"/>
        <w:textAlignment w:val="auto"/>
        <w:rPr>
          <w:rFonts w:hint="eastAsia" w:ascii="宋体" w:hAnsi="宋体" w:eastAsia="宋体" w:cs="宋体"/>
          <w:sz w:val="21"/>
        </w:rPr>
      </w:pPr>
      <w:r>
        <w:rPr>
          <w:rFonts w:hint="eastAsia" w:ascii="宋体" w:hAnsi="宋体" w:eastAsia="宋体" w:cs="宋体"/>
          <w:w w:val="95"/>
          <w:sz w:val="21"/>
        </w:rPr>
        <w:t>社会实践</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right="541"/>
        <w:jc w:val="both"/>
        <w:textAlignment w:val="auto"/>
        <w:rPr>
          <w:rFonts w:hint="eastAsia" w:ascii="宋体" w:hAnsi="宋体" w:eastAsia="宋体" w:cs="宋体"/>
        </w:rPr>
      </w:pPr>
      <w:r>
        <w:rPr>
          <w:rFonts w:hint="eastAsia" w:ascii="宋体" w:hAnsi="宋体" w:eastAsia="宋体" w:cs="宋体"/>
          <w:w w:val="95"/>
        </w:rPr>
        <w:t>参加各种科技兴农、科技咨询和挂职锻炼等社会线下实践活动，完成任务者，每人次加0.5</w:t>
      </w:r>
      <w:r>
        <w:rPr>
          <w:rFonts w:hint="eastAsia" w:ascii="宋体" w:hAnsi="宋体" w:eastAsia="宋体" w:cs="宋体"/>
          <w:spacing w:val="8"/>
          <w:w w:val="95"/>
        </w:rPr>
        <w:t xml:space="preserve"> 分，受校、院表扬者，加 </w:t>
      </w:r>
      <w:r>
        <w:rPr>
          <w:rFonts w:hint="eastAsia" w:ascii="宋体" w:hAnsi="宋体" w:eastAsia="宋体" w:cs="宋体"/>
          <w:w w:val="95"/>
        </w:rPr>
        <w:t>1 分；受省级以上表扬者，或在省市级以上报刊发表相关文章</w:t>
      </w:r>
      <w:r>
        <w:rPr>
          <w:rFonts w:hint="eastAsia" w:ascii="宋体" w:hAnsi="宋体" w:eastAsia="宋体" w:cs="宋体"/>
          <w:spacing w:val="6"/>
          <w:w w:val="95"/>
        </w:rPr>
        <w:t xml:space="preserve">者，加 </w:t>
      </w:r>
      <w:r>
        <w:rPr>
          <w:rFonts w:hint="eastAsia" w:ascii="宋体" w:hAnsi="宋体" w:eastAsia="宋体" w:cs="宋体"/>
          <w:w w:val="95"/>
        </w:rPr>
        <w:t>2</w:t>
      </w:r>
      <w:r>
        <w:rPr>
          <w:rFonts w:hint="eastAsia" w:ascii="宋体" w:hAnsi="宋体" w:eastAsia="宋体" w:cs="宋体"/>
          <w:spacing w:val="6"/>
          <w:w w:val="95"/>
        </w:rPr>
        <w:t xml:space="preserve"> 分。</w:t>
      </w:r>
      <w:r>
        <w:rPr>
          <w:rFonts w:hint="eastAsia" w:ascii="宋体" w:hAnsi="宋体" w:eastAsia="宋体" w:cs="宋体"/>
          <w:spacing w:val="1"/>
          <w:w w:val="95"/>
          <w:u w:val="single"/>
        </w:rPr>
        <w:t xml:space="preserve">多次参加社会实践活动总加分上限为 </w:t>
      </w:r>
      <w:r>
        <w:rPr>
          <w:rFonts w:hint="eastAsia" w:ascii="宋体" w:hAnsi="宋体" w:eastAsia="宋体" w:cs="宋体"/>
          <w:w w:val="95"/>
          <w:u w:val="single"/>
        </w:rPr>
        <w:t>1 分，因同一活动受多次表扬时，以最高分为准</w:t>
      </w:r>
      <w:r>
        <w:rPr>
          <w:rFonts w:hint="eastAsia" w:ascii="宋体" w:hAnsi="宋体" w:eastAsia="宋体" w:cs="宋体"/>
          <w:u w:val="single"/>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399" w:firstLine="420"/>
        <w:jc w:val="both"/>
        <w:textAlignment w:val="auto"/>
        <w:rPr>
          <w:rFonts w:hint="eastAsia" w:ascii="宋体" w:hAnsi="宋体" w:eastAsia="宋体" w:cs="宋体"/>
        </w:rPr>
      </w:pPr>
      <w:r>
        <w:rPr>
          <w:rFonts w:hint="eastAsia" w:ascii="宋体" w:hAnsi="宋体" w:eastAsia="宋体" w:cs="宋体"/>
          <w:w w:val="95"/>
        </w:rPr>
        <w:t>注：所有担任社会工作已加分的成员，本部门举（承）办的竞技类活动组织者不可申请加分，参加者可以申请加分。</w:t>
      </w:r>
    </w:p>
    <w:p>
      <w:pPr>
        <w:pStyle w:val="4"/>
        <w:keepNext w:val="0"/>
        <w:keepLines w:val="0"/>
        <w:pageBreakBefore w:val="0"/>
        <w:widowControl w:val="0"/>
        <w:kinsoku/>
        <w:wordWrap/>
        <w:overflowPunct/>
        <w:topLinePunct w:val="0"/>
        <w:autoSpaceDE w:val="0"/>
        <w:autoSpaceDN w:val="0"/>
        <w:bidi w:val="0"/>
        <w:adjustRightInd/>
        <w:snapToGrid/>
        <w:spacing w:before="122" w:line="440" w:lineRule="exact"/>
        <w:jc w:val="both"/>
        <w:textAlignment w:val="auto"/>
        <w:rPr>
          <w:rFonts w:hint="eastAsia" w:ascii="宋体" w:hAnsi="宋体" w:eastAsia="宋体" w:cs="宋体"/>
        </w:rPr>
      </w:pPr>
      <w:r>
        <w:rPr>
          <w:rFonts w:hint="eastAsia" w:ascii="宋体" w:hAnsi="宋体" w:eastAsia="宋体" w:cs="宋体"/>
          <w:w w:val="95"/>
        </w:rPr>
        <w:t>特别说明：</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399" w:firstLine="420"/>
        <w:jc w:val="both"/>
        <w:textAlignment w:val="auto"/>
        <w:rPr>
          <w:rFonts w:hint="eastAsia" w:ascii="宋体" w:hAnsi="宋体" w:eastAsia="宋体" w:cs="宋体"/>
          <w:w w:val="95"/>
        </w:rPr>
      </w:pPr>
      <w:r>
        <w:rPr>
          <w:rFonts w:hint="eastAsia" w:ascii="宋体" w:hAnsi="宋体" w:eastAsia="宋体" w:cs="宋体"/>
          <w:w w:val="95"/>
          <w:lang w:eastAsia="zh-CN"/>
        </w:rPr>
        <w:t>（</w:t>
      </w:r>
      <w:r>
        <w:rPr>
          <w:rFonts w:hint="eastAsia" w:ascii="宋体" w:hAnsi="宋体" w:eastAsia="宋体" w:cs="宋体"/>
          <w:w w:val="95"/>
          <w:lang w:val="en-US" w:eastAsia="zh-CN"/>
        </w:rPr>
        <w:t>1</w:t>
      </w:r>
      <w:r>
        <w:rPr>
          <w:rFonts w:hint="eastAsia" w:ascii="宋体" w:hAnsi="宋体" w:eastAsia="宋体" w:cs="宋体"/>
          <w:w w:val="95"/>
          <w:lang w:eastAsia="zh-CN"/>
        </w:rPr>
        <w:t>）</w:t>
      </w:r>
      <w:r>
        <w:rPr>
          <w:rFonts w:hint="eastAsia" w:ascii="宋体" w:hAnsi="宋体" w:eastAsia="宋体" w:cs="宋体"/>
          <w:w w:val="95"/>
        </w:rPr>
        <w:t>总分一样时，有发表 SCI 论文的，排名优先；</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399" w:firstLine="420"/>
        <w:jc w:val="both"/>
        <w:textAlignment w:val="auto"/>
        <w:rPr>
          <w:rFonts w:hint="eastAsia" w:ascii="宋体" w:hAnsi="宋体" w:eastAsia="宋体" w:cs="宋体"/>
          <w:w w:val="95"/>
        </w:rPr>
      </w:pPr>
      <w:r>
        <w:rPr>
          <w:rFonts w:hint="eastAsia" w:ascii="宋体" w:hAnsi="宋体" w:eastAsia="宋体" w:cs="宋体"/>
          <w:w w:val="95"/>
          <w:lang w:eastAsia="zh-CN"/>
        </w:rPr>
        <w:t>（</w:t>
      </w:r>
      <w:r>
        <w:rPr>
          <w:rFonts w:hint="eastAsia" w:ascii="宋体" w:hAnsi="宋体" w:eastAsia="宋体" w:cs="宋体"/>
          <w:w w:val="95"/>
          <w:lang w:val="en-US" w:eastAsia="zh-CN"/>
        </w:rPr>
        <w:t>2</w:t>
      </w:r>
      <w:r>
        <w:rPr>
          <w:rFonts w:hint="eastAsia" w:ascii="宋体" w:hAnsi="宋体" w:eastAsia="宋体" w:cs="宋体"/>
          <w:w w:val="95"/>
          <w:lang w:eastAsia="zh-CN"/>
        </w:rPr>
        <w:t>）</w:t>
      </w:r>
      <w:r>
        <w:rPr>
          <w:rFonts w:hint="eastAsia" w:ascii="宋体" w:hAnsi="宋体" w:eastAsia="宋体" w:cs="宋体"/>
          <w:w w:val="95"/>
        </w:rPr>
        <w:t>均有发表 SCI 的，以发表 SCI 论文的区间高者，排名优先，如：第一区高于第二区。</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399" w:firstLine="420"/>
        <w:jc w:val="both"/>
        <w:textAlignment w:val="auto"/>
        <w:rPr>
          <w:rFonts w:hint="eastAsia" w:ascii="宋体" w:hAnsi="宋体" w:eastAsia="宋体" w:cs="宋体"/>
          <w:w w:val="95"/>
        </w:rPr>
      </w:pPr>
      <w:r>
        <w:rPr>
          <w:rFonts w:hint="eastAsia" w:ascii="宋体" w:hAnsi="宋体" w:eastAsia="宋体" w:cs="宋体"/>
          <w:w w:val="95"/>
          <w:lang w:eastAsia="zh-CN"/>
        </w:rPr>
        <w:t>（</w:t>
      </w:r>
      <w:r>
        <w:rPr>
          <w:rFonts w:hint="eastAsia" w:ascii="宋体" w:hAnsi="宋体" w:eastAsia="宋体" w:cs="宋体"/>
          <w:w w:val="95"/>
          <w:lang w:val="en-US" w:eastAsia="zh-CN"/>
        </w:rPr>
        <w:t>3</w:t>
      </w:r>
      <w:r>
        <w:rPr>
          <w:rFonts w:hint="eastAsia" w:ascii="宋体" w:hAnsi="宋体" w:eastAsia="宋体" w:cs="宋体"/>
          <w:w w:val="95"/>
          <w:lang w:eastAsia="zh-CN"/>
        </w:rPr>
        <w:t>）</w:t>
      </w:r>
      <w:r>
        <w:rPr>
          <w:rFonts w:hint="eastAsia" w:ascii="宋体" w:hAnsi="宋体" w:eastAsia="宋体" w:cs="宋体"/>
          <w:w w:val="95"/>
        </w:rPr>
        <w:t>SCI 论文的区间相同时，影响因子高的，排名优先；</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399" w:firstLine="420"/>
        <w:jc w:val="both"/>
        <w:textAlignment w:val="auto"/>
        <w:rPr>
          <w:rFonts w:hint="eastAsia" w:ascii="宋体" w:hAnsi="宋体" w:eastAsia="宋体" w:cs="宋体"/>
          <w:w w:val="95"/>
        </w:rPr>
      </w:pPr>
      <w:r>
        <w:rPr>
          <w:rFonts w:hint="eastAsia" w:ascii="宋体" w:hAnsi="宋体" w:eastAsia="宋体" w:cs="宋体"/>
          <w:w w:val="95"/>
          <w:lang w:eastAsia="zh-CN"/>
        </w:rPr>
        <w:t>（</w:t>
      </w:r>
      <w:r>
        <w:rPr>
          <w:rFonts w:hint="eastAsia" w:ascii="宋体" w:hAnsi="宋体" w:eastAsia="宋体" w:cs="宋体"/>
          <w:w w:val="95"/>
          <w:lang w:val="en-US" w:eastAsia="zh-CN"/>
        </w:rPr>
        <w:t>4</w:t>
      </w:r>
      <w:r>
        <w:rPr>
          <w:rFonts w:hint="eastAsia" w:ascii="宋体" w:hAnsi="宋体" w:eastAsia="宋体" w:cs="宋体"/>
          <w:w w:val="95"/>
          <w:lang w:eastAsia="zh-CN"/>
        </w:rPr>
        <w:t>）</w:t>
      </w:r>
      <w:r>
        <w:rPr>
          <w:rFonts w:hint="eastAsia" w:ascii="宋体" w:hAnsi="宋体" w:eastAsia="宋体" w:cs="宋体"/>
          <w:w w:val="95"/>
        </w:rPr>
        <w:t>均未发表 SCI 论文的，有发表 EI 论文的，排名优先；</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399" w:firstLine="420"/>
        <w:jc w:val="both"/>
        <w:textAlignment w:val="auto"/>
        <w:rPr>
          <w:rFonts w:hint="eastAsia" w:ascii="宋体" w:hAnsi="宋体" w:eastAsia="宋体" w:cs="宋体"/>
          <w:w w:val="95"/>
        </w:rPr>
      </w:pPr>
      <w:r>
        <w:rPr>
          <w:rFonts w:hint="eastAsia" w:ascii="宋体" w:hAnsi="宋体" w:eastAsia="宋体" w:cs="宋体"/>
          <w:w w:val="95"/>
          <w:lang w:eastAsia="zh-CN"/>
        </w:rPr>
        <w:t>（</w:t>
      </w:r>
      <w:r>
        <w:rPr>
          <w:rFonts w:hint="eastAsia" w:ascii="宋体" w:hAnsi="宋体" w:eastAsia="宋体" w:cs="宋体"/>
          <w:w w:val="95"/>
          <w:lang w:val="en-US" w:eastAsia="zh-CN"/>
        </w:rPr>
        <w:t>5</w:t>
      </w:r>
      <w:r>
        <w:rPr>
          <w:rFonts w:hint="eastAsia" w:ascii="宋体" w:hAnsi="宋体" w:eastAsia="宋体" w:cs="宋体"/>
          <w:w w:val="95"/>
          <w:lang w:eastAsia="zh-CN"/>
        </w:rPr>
        <w:t>）</w:t>
      </w:r>
      <w:r>
        <w:rPr>
          <w:rFonts w:hint="eastAsia" w:ascii="宋体" w:hAnsi="宋体" w:eastAsia="宋体" w:cs="宋体"/>
          <w:w w:val="95"/>
        </w:rPr>
        <w:t>均未发表 SCI 论文和 EI 论文的，有在北大中文核心期刊要目总览学科分类排名在前 25%以内名次发表学术刊物的，排名优先；</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399" w:firstLine="420"/>
        <w:jc w:val="both"/>
        <w:textAlignment w:val="auto"/>
        <w:rPr>
          <w:rFonts w:hint="eastAsia" w:ascii="宋体" w:hAnsi="宋体" w:eastAsia="宋体" w:cs="宋体"/>
          <w:w w:val="95"/>
        </w:rPr>
      </w:pPr>
      <w:r>
        <w:rPr>
          <w:rFonts w:hint="eastAsia" w:ascii="宋体" w:hAnsi="宋体" w:eastAsia="宋体" w:cs="宋体"/>
          <w:w w:val="95"/>
          <w:lang w:eastAsia="zh-CN"/>
        </w:rPr>
        <w:t>（</w:t>
      </w:r>
      <w:r>
        <w:rPr>
          <w:rFonts w:hint="eastAsia" w:ascii="宋体" w:hAnsi="宋体" w:eastAsia="宋体" w:cs="宋体"/>
          <w:w w:val="95"/>
          <w:lang w:val="en-US" w:eastAsia="zh-CN"/>
        </w:rPr>
        <w:t>6</w:t>
      </w:r>
      <w:r>
        <w:rPr>
          <w:rFonts w:hint="eastAsia" w:ascii="宋体" w:hAnsi="宋体" w:eastAsia="宋体" w:cs="宋体"/>
          <w:w w:val="95"/>
          <w:lang w:eastAsia="zh-CN"/>
        </w:rPr>
        <w:t>）</w:t>
      </w:r>
      <w:r>
        <w:rPr>
          <w:rFonts w:hint="eastAsia" w:ascii="宋体" w:hAnsi="宋体" w:eastAsia="宋体" w:cs="宋体"/>
          <w:w w:val="95"/>
        </w:rPr>
        <w:t>均未发表 SCI 论文和 EI 论文的，均有在北大中文核心期刊要目总览学科分类排名在前 25%以内名次发表学术刊物的，期刊排名靠前的，排名优先；</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399" w:firstLine="420"/>
        <w:jc w:val="both"/>
        <w:textAlignment w:val="auto"/>
        <w:rPr>
          <w:rFonts w:hint="eastAsia" w:ascii="宋体" w:hAnsi="宋体" w:eastAsia="宋体" w:cs="宋体"/>
          <w:w w:val="95"/>
        </w:rPr>
      </w:pPr>
      <w:r>
        <w:rPr>
          <w:rFonts w:hint="eastAsia" w:ascii="宋体" w:hAnsi="宋体" w:eastAsia="宋体" w:cs="宋体"/>
          <w:w w:val="95"/>
          <w:lang w:eastAsia="zh-CN"/>
        </w:rPr>
        <w:t>（</w:t>
      </w:r>
      <w:r>
        <w:rPr>
          <w:rFonts w:hint="eastAsia" w:ascii="宋体" w:hAnsi="宋体" w:eastAsia="宋体" w:cs="宋体"/>
          <w:w w:val="95"/>
          <w:lang w:val="en-US" w:eastAsia="zh-CN"/>
        </w:rPr>
        <w:t>7</w:t>
      </w:r>
      <w:r>
        <w:rPr>
          <w:rFonts w:hint="eastAsia" w:ascii="宋体" w:hAnsi="宋体" w:eastAsia="宋体" w:cs="宋体"/>
          <w:w w:val="95"/>
          <w:lang w:eastAsia="zh-CN"/>
        </w:rPr>
        <w:t>）</w:t>
      </w:r>
      <w:r>
        <w:rPr>
          <w:rFonts w:hint="eastAsia" w:ascii="宋体" w:hAnsi="宋体" w:eastAsia="宋体" w:cs="宋体"/>
          <w:w w:val="95"/>
        </w:rPr>
        <w:t>其他情况，论文见刊时间早的，排名优先。</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399" w:firstLine="420"/>
        <w:jc w:val="both"/>
        <w:textAlignment w:val="auto"/>
        <w:rPr>
          <w:rFonts w:hint="eastAsia" w:ascii="宋体" w:hAnsi="宋体" w:eastAsia="宋体" w:cs="宋体"/>
          <w:w w:val="95"/>
        </w:rPr>
      </w:pPr>
      <w:r>
        <w:rPr>
          <w:rFonts w:hint="eastAsia" w:ascii="宋体" w:hAnsi="宋体" w:eastAsia="宋体" w:cs="宋体"/>
          <w:w w:val="95"/>
          <w:lang w:eastAsia="zh-CN"/>
        </w:rPr>
        <w:t>（</w:t>
      </w:r>
      <w:r>
        <w:rPr>
          <w:rFonts w:hint="eastAsia" w:ascii="宋体" w:hAnsi="宋体" w:eastAsia="宋体" w:cs="宋体"/>
          <w:w w:val="95"/>
          <w:lang w:val="en-US" w:eastAsia="zh-CN"/>
        </w:rPr>
        <w:t>8</w:t>
      </w:r>
      <w:r>
        <w:rPr>
          <w:rFonts w:hint="eastAsia" w:ascii="宋体" w:hAnsi="宋体" w:eastAsia="宋体" w:cs="宋体"/>
          <w:w w:val="95"/>
          <w:lang w:eastAsia="zh-CN"/>
        </w:rPr>
        <w:t>）</w:t>
      </w:r>
      <w:r>
        <w:rPr>
          <w:rFonts w:hint="eastAsia" w:ascii="宋体" w:hAnsi="宋体" w:eastAsia="宋体" w:cs="宋体"/>
          <w:w w:val="95"/>
        </w:rPr>
        <w:t>若均未发论文且总分相同，上一学年学习成绩高者排名优先，上一年无学习成绩则以德育分高者优先，德育分数相同者，参考研究生第二年的学习成绩。</w:t>
      </w:r>
    </w:p>
    <w:p>
      <w:pPr>
        <w:pStyle w:val="12"/>
        <w:keepNext w:val="0"/>
        <w:keepLines w:val="0"/>
        <w:pageBreakBefore w:val="0"/>
        <w:widowControl w:val="0"/>
        <w:tabs>
          <w:tab w:val="left" w:pos="766"/>
        </w:tabs>
        <w:kinsoku/>
        <w:wordWrap/>
        <w:overflowPunct/>
        <w:topLinePunct w:val="0"/>
        <w:autoSpaceDE w:val="0"/>
        <w:autoSpaceDN w:val="0"/>
        <w:bidi w:val="0"/>
        <w:adjustRightInd/>
        <w:snapToGrid/>
        <w:spacing w:line="440" w:lineRule="exact"/>
        <w:ind w:left="765" w:firstLine="0"/>
        <w:jc w:val="both"/>
        <w:textAlignment w:val="auto"/>
        <w:rPr>
          <w:rFonts w:hint="eastAsia" w:ascii="宋体" w:hAnsi="宋体" w:eastAsia="宋体" w:cs="宋体"/>
        </w:rPr>
      </w:pPr>
    </w:p>
    <w:p>
      <w:pPr>
        <w:pStyle w:val="12"/>
        <w:keepNext w:val="0"/>
        <w:keepLines w:val="0"/>
        <w:pageBreakBefore w:val="0"/>
        <w:widowControl w:val="0"/>
        <w:tabs>
          <w:tab w:val="left" w:pos="766"/>
        </w:tabs>
        <w:kinsoku/>
        <w:wordWrap/>
        <w:overflowPunct/>
        <w:topLinePunct w:val="0"/>
        <w:autoSpaceDE w:val="0"/>
        <w:autoSpaceDN w:val="0"/>
        <w:bidi w:val="0"/>
        <w:adjustRightInd/>
        <w:snapToGrid/>
        <w:spacing w:line="440" w:lineRule="exact"/>
        <w:ind w:left="765" w:firstLine="0"/>
        <w:jc w:val="both"/>
        <w:textAlignment w:val="auto"/>
        <w:rPr>
          <w:rFonts w:hint="eastAsia" w:ascii="宋体" w:hAnsi="宋体" w:eastAsia="宋体" w:cs="宋体"/>
        </w:rPr>
      </w:pPr>
    </w:p>
    <w:p>
      <w:pPr>
        <w:pStyle w:val="12"/>
        <w:keepNext w:val="0"/>
        <w:keepLines w:val="0"/>
        <w:pageBreakBefore w:val="0"/>
        <w:widowControl w:val="0"/>
        <w:tabs>
          <w:tab w:val="left" w:pos="766"/>
        </w:tabs>
        <w:kinsoku/>
        <w:wordWrap/>
        <w:overflowPunct/>
        <w:topLinePunct w:val="0"/>
        <w:autoSpaceDE w:val="0"/>
        <w:autoSpaceDN w:val="0"/>
        <w:bidi w:val="0"/>
        <w:adjustRightInd/>
        <w:snapToGrid/>
        <w:spacing w:line="440" w:lineRule="exact"/>
        <w:ind w:left="765" w:firstLine="0"/>
        <w:jc w:val="both"/>
        <w:textAlignment w:val="auto"/>
        <w:rPr>
          <w:rFonts w:hint="eastAsia" w:ascii="宋体" w:hAnsi="宋体" w:eastAsia="宋体" w:cs="宋体"/>
        </w:rPr>
        <w:sectPr>
          <w:pgSz w:w="11910" w:h="16840"/>
          <w:pgMar w:top="1400" w:right="1020" w:bottom="280" w:left="1560" w:header="720" w:footer="720" w:gutter="0"/>
          <w:cols w:space="720" w:num="1"/>
        </w:sectPr>
      </w:pPr>
    </w:p>
    <w:p>
      <w:pPr>
        <w:keepNext w:val="0"/>
        <w:keepLines w:val="0"/>
        <w:pageBreakBefore w:val="0"/>
        <w:widowControl w:val="0"/>
        <w:kinsoku/>
        <w:wordWrap/>
        <w:overflowPunct/>
        <w:topLinePunct w:val="0"/>
        <w:autoSpaceDE w:val="0"/>
        <w:autoSpaceDN w:val="0"/>
        <w:bidi w:val="0"/>
        <w:adjustRightInd/>
        <w:snapToGrid/>
        <w:spacing w:line="440" w:lineRule="exact"/>
        <w:ind w:right="1111"/>
        <w:jc w:val="center"/>
        <w:textAlignment w:val="auto"/>
        <w:rPr>
          <w:rFonts w:hint="eastAsia" w:ascii="宋体" w:hAnsi="宋体" w:eastAsia="宋体" w:cs="宋体"/>
          <w:sz w:val="32"/>
        </w:rPr>
      </w:pPr>
      <w:r>
        <w:rPr>
          <w:rFonts w:hint="eastAsia" w:ascii="宋体" w:hAnsi="宋体" w:eastAsia="宋体" w:cs="宋体"/>
          <w:sz w:val="32"/>
        </w:rPr>
        <w:t>第三章 综合测评程序和要求</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right="1732"/>
        <w:jc w:val="both"/>
        <w:textAlignment w:val="auto"/>
        <w:rPr>
          <w:rFonts w:hint="eastAsia" w:ascii="宋体" w:hAnsi="宋体" w:eastAsia="宋体" w:cs="宋体"/>
        </w:rPr>
      </w:pPr>
      <w:r>
        <w:rPr>
          <w:rFonts w:hint="eastAsia" w:ascii="宋体" w:hAnsi="宋体" w:eastAsia="宋体" w:cs="宋体"/>
          <w:sz w:val="24"/>
          <w:szCs w:val="24"/>
          <w:lang w:val="en-US" w:eastAsia="zh-CN" w:bidi="ar-SA"/>
        </w:rPr>
        <w:t>第八条</w:t>
      </w:r>
      <w:r>
        <w:rPr>
          <w:rFonts w:hint="eastAsia" w:ascii="宋体" w:hAnsi="宋体" w:eastAsia="宋体" w:cs="宋体"/>
        </w:rPr>
        <w:t xml:space="preserve"> 学院硕士研究生老生学业奖学金评审委员会的成立：</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right="1732" w:firstLine="420"/>
        <w:jc w:val="both"/>
        <w:textAlignment w:val="auto"/>
        <w:rPr>
          <w:rFonts w:hint="eastAsia" w:ascii="宋体" w:hAnsi="宋体" w:eastAsia="宋体" w:cs="宋体"/>
          <w:w w:val="95"/>
          <w:sz w:val="21"/>
          <w:szCs w:val="21"/>
        </w:rPr>
      </w:pPr>
      <w:r>
        <w:rPr>
          <w:rFonts w:hint="eastAsia" w:ascii="宋体" w:hAnsi="宋体" w:eastAsia="宋体" w:cs="宋体"/>
          <w:spacing w:val="-102"/>
        </w:rPr>
        <w:t xml:space="preserve"> </w:t>
      </w:r>
      <w:r>
        <w:rPr>
          <w:rFonts w:hint="eastAsia" w:ascii="宋体" w:hAnsi="宋体" w:eastAsia="宋体" w:cs="宋体"/>
          <w:w w:val="95"/>
          <w:sz w:val="21"/>
          <w:szCs w:val="21"/>
        </w:rPr>
        <w:t>主任：学院党委书记</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right="1732" w:firstLine="420"/>
        <w:jc w:val="both"/>
        <w:textAlignment w:val="auto"/>
        <w:rPr>
          <w:rFonts w:hint="eastAsia" w:ascii="宋体" w:hAnsi="宋体" w:eastAsia="宋体" w:cs="宋体"/>
          <w:w w:val="95"/>
          <w:sz w:val="21"/>
          <w:szCs w:val="21"/>
        </w:rPr>
      </w:pPr>
      <w:r>
        <w:rPr>
          <w:rFonts w:hint="eastAsia" w:ascii="宋体" w:hAnsi="宋体" w:eastAsia="宋体" w:cs="宋体"/>
          <w:w w:val="95"/>
          <w:sz w:val="21"/>
          <w:szCs w:val="21"/>
        </w:rPr>
        <w:t xml:space="preserve">成员：学院党政领导、研究生辅导员、研究生教务员、导师代表、研究生代表 </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right="1732" w:firstLine="420"/>
        <w:jc w:val="both"/>
        <w:textAlignment w:val="auto"/>
        <w:rPr>
          <w:rFonts w:hint="eastAsia" w:ascii="宋体" w:hAnsi="宋体" w:eastAsia="宋体" w:cs="宋体"/>
          <w:w w:val="95"/>
          <w:sz w:val="21"/>
          <w:szCs w:val="21"/>
        </w:rPr>
      </w:pPr>
      <w:r>
        <w:rPr>
          <w:rFonts w:hint="eastAsia" w:ascii="宋体" w:hAnsi="宋体" w:eastAsia="宋体" w:cs="宋体"/>
          <w:w w:val="95"/>
          <w:sz w:val="21"/>
          <w:szCs w:val="21"/>
        </w:rPr>
        <w:t>秘书：研究生辅导员（兼）</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right="1732" w:firstLine="420"/>
        <w:jc w:val="both"/>
        <w:textAlignment w:val="auto"/>
        <w:rPr>
          <w:rFonts w:hint="eastAsia" w:ascii="宋体" w:hAnsi="宋体" w:eastAsia="宋体" w:cs="宋体"/>
          <w:w w:val="95"/>
          <w:sz w:val="21"/>
          <w:szCs w:val="21"/>
        </w:rPr>
      </w:pPr>
    </w:p>
    <w:p>
      <w:pPr>
        <w:pStyle w:val="4"/>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cs="宋体"/>
          <w:sz w:val="21"/>
          <w:szCs w:val="21"/>
          <w:lang w:val="en-US" w:eastAsia="zh-CN"/>
        </w:rPr>
        <w:t>九</w:t>
      </w:r>
      <w:r>
        <w:rPr>
          <w:rFonts w:hint="eastAsia" w:ascii="宋体" w:hAnsi="宋体" w:eastAsia="宋体" w:cs="宋体"/>
          <w:sz w:val="21"/>
          <w:szCs w:val="21"/>
        </w:rPr>
        <w:t>条 综合测评程序</w:t>
      </w:r>
    </w:p>
    <w:p>
      <w:pPr>
        <w:pStyle w:val="12"/>
        <w:keepNext w:val="0"/>
        <w:keepLines w:val="0"/>
        <w:pageBreakBefore w:val="0"/>
        <w:widowControl w:val="0"/>
        <w:numPr>
          <w:ilvl w:val="1"/>
          <w:numId w:val="8"/>
        </w:numPr>
        <w:tabs>
          <w:tab w:val="left" w:pos="977"/>
        </w:tabs>
        <w:kinsoku/>
        <w:wordWrap/>
        <w:overflowPunct/>
        <w:topLinePunct w:val="0"/>
        <w:autoSpaceDE w:val="0"/>
        <w:autoSpaceDN w:val="0"/>
        <w:bidi w:val="0"/>
        <w:adjustRightInd/>
        <w:snapToGrid/>
        <w:spacing w:before="43" w:line="440" w:lineRule="exact"/>
        <w:ind w:left="210" w:leftChars="0" w:right="777" w:firstLine="420" w:firstLineChars="0"/>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各研究生班组织研究生学习综合测评文件，进行个人总结、自我评价。所有证明材 料需在规定时间内、评测工作开展前上交，超过规定规定时间内视为无效。</w:t>
      </w:r>
    </w:p>
    <w:p>
      <w:pPr>
        <w:pStyle w:val="12"/>
        <w:keepNext w:val="0"/>
        <w:keepLines w:val="0"/>
        <w:pageBreakBefore w:val="0"/>
        <w:widowControl w:val="0"/>
        <w:numPr>
          <w:ilvl w:val="1"/>
          <w:numId w:val="8"/>
        </w:numPr>
        <w:tabs>
          <w:tab w:val="left" w:pos="976"/>
        </w:tabs>
        <w:kinsoku/>
        <w:wordWrap/>
        <w:overflowPunct/>
        <w:topLinePunct w:val="0"/>
        <w:autoSpaceDE w:val="0"/>
        <w:autoSpaceDN w:val="0"/>
        <w:bidi w:val="0"/>
        <w:adjustRightInd/>
        <w:snapToGrid/>
        <w:spacing w:line="440" w:lineRule="exact"/>
        <w:ind w:left="945" w:leftChars="0" w:hanging="316" w:firstLineChars="0"/>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学院各班研究生测评工作组分别对每个研究生进行评议。研究生测评工作小组由本班研究</w:t>
      </w:r>
    </w:p>
    <w:p>
      <w:pPr>
        <w:pStyle w:val="12"/>
        <w:keepNext w:val="0"/>
        <w:keepLines w:val="0"/>
        <w:pageBreakBefore w:val="0"/>
        <w:widowControl w:val="0"/>
        <w:numPr>
          <w:ilvl w:val="0"/>
          <w:numId w:val="0"/>
        </w:numPr>
        <w:tabs>
          <w:tab w:val="left" w:pos="976"/>
        </w:tabs>
        <w:kinsoku/>
        <w:wordWrap/>
        <w:overflowPunct/>
        <w:topLinePunct w:val="0"/>
        <w:autoSpaceDE w:val="0"/>
        <w:autoSpaceDN w:val="0"/>
        <w:bidi w:val="0"/>
        <w:adjustRightInd/>
        <w:snapToGrid/>
        <w:spacing w:line="440" w:lineRule="exact"/>
        <w:ind w:firstLine="199" w:firstLineChars="100"/>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生代表（2 名，原则上一男一女）及研会工作人员（1 名）组成。</w:t>
      </w:r>
    </w:p>
    <w:p>
      <w:pPr>
        <w:pStyle w:val="12"/>
        <w:keepNext w:val="0"/>
        <w:keepLines w:val="0"/>
        <w:pageBreakBefore w:val="0"/>
        <w:widowControl w:val="0"/>
        <w:numPr>
          <w:ilvl w:val="1"/>
          <w:numId w:val="8"/>
        </w:numPr>
        <w:tabs>
          <w:tab w:val="left" w:pos="976"/>
        </w:tabs>
        <w:kinsoku/>
        <w:wordWrap/>
        <w:overflowPunct/>
        <w:topLinePunct w:val="0"/>
        <w:autoSpaceDE w:val="0"/>
        <w:autoSpaceDN w:val="0"/>
        <w:bidi w:val="0"/>
        <w:adjustRightInd/>
        <w:snapToGrid/>
        <w:spacing w:before="43" w:line="440" w:lineRule="exact"/>
        <w:ind w:left="945" w:leftChars="0" w:hanging="316" w:firstLineChars="0"/>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由学院评审委员会负责研究生考核结果的统计、审核，并将初评结果进行公示；</w:t>
      </w:r>
    </w:p>
    <w:p>
      <w:pPr>
        <w:pStyle w:val="12"/>
        <w:keepNext w:val="0"/>
        <w:keepLines w:val="0"/>
        <w:pageBreakBefore w:val="0"/>
        <w:widowControl w:val="0"/>
        <w:numPr>
          <w:ilvl w:val="1"/>
          <w:numId w:val="8"/>
        </w:numPr>
        <w:tabs>
          <w:tab w:val="left" w:pos="976"/>
        </w:tabs>
        <w:kinsoku/>
        <w:wordWrap/>
        <w:overflowPunct/>
        <w:topLinePunct w:val="0"/>
        <w:autoSpaceDE w:val="0"/>
        <w:autoSpaceDN w:val="0"/>
        <w:bidi w:val="0"/>
        <w:adjustRightInd/>
        <w:snapToGrid/>
        <w:spacing w:before="43" w:line="440" w:lineRule="exact"/>
        <w:ind w:left="945" w:leftChars="0" w:hanging="316" w:firstLineChars="0"/>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研究生对考核结果有异议的，可在规定时间内向学院评审委员会申请复核；</w:t>
      </w:r>
    </w:p>
    <w:p>
      <w:pPr>
        <w:pStyle w:val="12"/>
        <w:keepNext w:val="0"/>
        <w:keepLines w:val="0"/>
        <w:pageBreakBefore w:val="0"/>
        <w:widowControl w:val="0"/>
        <w:numPr>
          <w:ilvl w:val="1"/>
          <w:numId w:val="8"/>
        </w:numPr>
        <w:tabs>
          <w:tab w:val="left" w:pos="976"/>
        </w:tabs>
        <w:kinsoku/>
        <w:wordWrap/>
        <w:overflowPunct/>
        <w:topLinePunct w:val="0"/>
        <w:autoSpaceDE w:val="0"/>
        <w:autoSpaceDN w:val="0"/>
        <w:bidi w:val="0"/>
        <w:adjustRightInd/>
        <w:snapToGrid/>
        <w:spacing w:before="42" w:line="440" w:lineRule="exact"/>
        <w:ind w:left="210" w:leftChars="0" w:right="1840" w:firstLine="420" w:firstLineChars="0"/>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研究生综合测评工作小组审定，研究生工作组组长签字并加盖公章后公布测评结果；</w:t>
      </w:r>
    </w:p>
    <w:p>
      <w:pPr>
        <w:pStyle w:val="12"/>
        <w:keepNext w:val="0"/>
        <w:keepLines w:val="0"/>
        <w:pageBreakBefore w:val="0"/>
        <w:widowControl w:val="0"/>
        <w:numPr>
          <w:ilvl w:val="1"/>
          <w:numId w:val="8"/>
        </w:numPr>
        <w:tabs>
          <w:tab w:val="left" w:pos="976"/>
        </w:tabs>
        <w:kinsoku/>
        <w:wordWrap/>
        <w:overflowPunct/>
        <w:topLinePunct w:val="0"/>
        <w:autoSpaceDE w:val="0"/>
        <w:autoSpaceDN w:val="0"/>
        <w:bidi w:val="0"/>
        <w:adjustRightInd/>
        <w:snapToGrid/>
        <w:spacing w:line="440" w:lineRule="exact"/>
        <w:ind w:left="945" w:leftChars="0" w:hanging="316" w:firstLineChars="0"/>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所有考核材料由学院备案、存档。</w:t>
      </w:r>
    </w:p>
    <w:p>
      <w:pPr>
        <w:pStyle w:val="12"/>
        <w:keepNext w:val="0"/>
        <w:keepLines w:val="0"/>
        <w:pageBreakBefore w:val="0"/>
        <w:widowControl w:val="0"/>
        <w:numPr>
          <w:ilvl w:val="1"/>
          <w:numId w:val="8"/>
        </w:numPr>
        <w:tabs>
          <w:tab w:val="left" w:pos="977"/>
        </w:tabs>
        <w:kinsoku/>
        <w:wordWrap/>
        <w:overflowPunct/>
        <w:topLinePunct w:val="0"/>
        <w:autoSpaceDE w:val="0"/>
        <w:autoSpaceDN w:val="0"/>
        <w:bidi w:val="0"/>
        <w:adjustRightInd/>
        <w:snapToGrid/>
        <w:spacing w:before="43" w:line="440" w:lineRule="exact"/>
        <w:ind w:left="210" w:leftChars="0" w:right="777" w:firstLine="420" w:firstLineChars="0"/>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在奖学金评定过程中，对弄虚作假者，一经查实，即实行“一票否决”；</w:t>
      </w:r>
    </w:p>
    <w:p>
      <w:pPr>
        <w:pStyle w:val="12"/>
        <w:keepNext w:val="0"/>
        <w:keepLines w:val="0"/>
        <w:pageBreakBefore w:val="0"/>
        <w:widowControl w:val="0"/>
        <w:numPr>
          <w:ilvl w:val="1"/>
          <w:numId w:val="8"/>
        </w:numPr>
        <w:tabs>
          <w:tab w:val="left" w:pos="977"/>
        </w:tabs>
        <w:kinsoku/>
        <w:wordWrap/>
        <w:overflowPunct/>
        <w:topLinePunct w:val="0"/>
        <w:autoSpaceDE w:val="0"/>
        <w:autoSpaceDN w:val="0"/>
        <w:bidi w:val="0"/>
        <w:adjustRightInd/>
        <w:snapToGrid/>
        <w:spacing w:before="43" w:line="440" w:lineRule="exact"/>
        <w:ind w:left="210" w:leftChars="0" w:right="777" w:firstLine="420" w:firstLineChars="0"/>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此外，对于通过弄虚作假而获取的奖助学金，一经查实，将被如数追回并给予相应的纪律处分。</w:t>
      </w:r>
    </w:p>
    <w:p>
      <w:pPr>
        <w:pStyle w:val="12"/>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43" w:line="440" w:lineRule="exact"/>
        <w:ind w:left="630" w:leftChars="0" w:right="777" w:rightChars="0"/>
        <w:jc w:val="both"/>
        <w:textAlignment w:val="auto"/>
        <w:rPr>
          <w:rFonts w:hint="eastAsia" w:ascii="宋体" w:hAnsi="宋体" w:eastAsia="宋体" w:cs="宋体"/>
          <w:w w:val="95"/>
          <w:sz w:val="21"/>
          <w:szCs w:val="21"/>
          <w:lang w:val="en-US" w:eastAsia="zh-CN" w:bidi="ar-SA"/>
        </w:rPr>
      </w:pPr>
    </w:p>
    <w:p>
      <w:pPr>
        <w:pStyle w:val="12"/>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43" w:line="440" w:lineRule="exact"/>
        <w:ind w:right="777" w:rightChars="0" w:firstLine="210" w:firstLineChars="10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第</w:t>
      </w:r>
      <w:r>
        <w:rPr>
          <w:rFonts w:hint="eastAsia" w:ascii="宋体" w:hAnsi="宋体" w:cs="宋体"/>
          <w:sz w:val="21"/>
          <w:szCs w:val="21"/>
          <w:lang w:val="en-US" w:eastAsia="zh-CN" w:bidi="ar-SA"/>
        </w:rPr>
        <w:t>十</w:t>
      </w:r>
      <w:r>
        <w:rPr>
          <w:rFonts w:hint="eastAsia" w:ascii="宋体" w:hAnsi="宋体" w:eastAsia="宋体" w:cs="宋体"/>
          <w:sz w:val="21"/>
          <w:szCs w:val="21"/>
          <w:lang w:val="en-US" w:eastAsia="zh-CN" w:bidi="ar-SA"/>
        </w:rPr>
        <w:t>条  奖学金的评选条件（老生学业奖按照学术型硕士、专业型硕士评奖）</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left="660"/>
        <w:jc w:val="both"/>
        <w:textAlignment w:val="auto"/>
        <w:rPr>
          <w:rFonts w:hint="eastAsia" w:ascii="宋体" w:hAnsi="宋体" w:eastAsia="宋体" w:cs="宋体"/>
          <w:sz w:val="21"/>
          <w:szCs w:val="21"/>
        </w:rPr>
      </w:pPr>
      <w:r>
        <w:rPr>
          <w:rFonts w:hint="eastAsia" w:ascii="宋体" w:hAnsi="宋体" w:eastAsia="宋体" w:cs="宋体"/>
          <w:sz w:val="21"/>
          <w:szCs w:val="21"/>
        </w:rPr>
        <w:t>（一）研究生学业奖学金一等奖</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right="1732" w:firstLine="420"/>
        <w:jc w:val="both"/>
        <w:textAlignment w:val="auto"/>
        <w:rPr>
          <w:rFonts w:hint="eastAsia" w:ascii="宋体" w:hAnsi="宋体" w:eastAsia="宋体" w:cs="宋体"/>
          <w:w w:val="95"/>
          <w:sz w:val="21"/>
          <w:szCs w:val="21"/>
        </w:rPr>
      </w:pPr>
      <w:r>
        <w:rPr>
          <w:rFonts w:hint="eastAsia" w:ascii="宋体" w:hAnsi="宋体" w:eastAsia="宋体" w:cs="宋体"/>
          <w:w w:val="95"/>
          <w:sz w:val="21"/>
          <w:szCs w:val="21"/>
        </w:rPr>
        <w:t>修完并通过年限内的全部课程，在就读研究生阶段，满足</w:t>
      </w:r>
      <w:r>
        <w:rPr>
          <w:rFonts w:hint="eastAsia" w:ascii="宋体" w:hAnsi="宋体" w:eastAsia="宋体" w:cs="宋体"/>
          <w:w w:val="95"/>
          <w:sz w:val="21"/>
          <w:szCs w:val="21"/>
          <w:u w:val="single"/>
        </w:rPr>
        <w:t>下列条件之一</w:t>
      </w:r>
      <w:r>
        <w:rPr>
          <w:rFonts w:hint="eastAsia" w:ascii="宋体" w:hAnsi="宋体" w:eastAsia="宋体" w:cs="宋体"/>
          <w:w w:val="95"/>
          <w:sz w:val="21"/>
          <w:szCs w:val="21"/>
        </w:rPr>
        <w:t>即可申请：</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right="1732" w:firstLine="420"/>
        <w:jc w:val="both"/>
        <w:textAlignment w:val="auto"/>
        <w:rPr>
          <w:rFonts w:hint="eastAsia" w:ascii="宋体" w:hAnsi="宋体" w:eastAsia="宋体" w:cs="宋体"/>
          <w:w w:val="95"/>
          <w:sz w:val="21"/>
          <w:szCs w:val="21"/>
          <w:lang w:val="en-US" w:eastAsia="zh-CN"/>
        </w:rPr>
      </w:pPr>
      <w:r>
        <w:rPr>
          <w:rFonts w:hint="eastAsia" w:ascii="宋体" w:hAnsi="宋体" w:eastAsia="宋体" w:cs="宋体"/>
          <w:w w:val="95"/>
          <w:sz w:val="21"/>
          <w:szCs w:val="21"/>
          <w:lang w:val="en-US" w:eastAsia="zh-CN"/>
        </w:rPr>
        <w:t>1.平均成绩 85 分以上（含 85 分），限研究生二年级使用；</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right="1732" w:firstLine="420"/>
        <w:jc w:val="both"/>
        <w:textAlignment w:val="auto"/>
        <w:rPr>
          <w:rFonts w:hint="eastAsia" w:ascii="宋体" w:hAnsi="宋体" w:eastAsia="宋体" w:cs="宋体"/>
          <w:w w:val="95"/>
          <w:sz w:val="21"/>
          <w:szCs w:val="21"/>
        </w:rPr>
      </w:pPr>
      <w:r>
        <w:rPr>
          <w:rFonts w:hint="eastAsia" w:ascii="宋体" w:hAnsi="宋体" w:eastAsia="宋体" w:cs="宋体"/>
          <w:w w:val="95"/>
          <w:sz w:val="21"/>
          <w:szCs w:val="21"/>
          <w:lang w:val="en-US" w:eastAsia="zh-CN"/>
        </w:rPr>
        <w:t>2.以第一作者（若为共同第一作者，要求其位置排序为第一位）已发表学术</w:t>
      </w:r>
      <w:r>
        <w:rPr>
          <w:rFonts w:hint="eastAsia" w:ascii="宋体" w:hAnsi="宋体" w:eastAsia="宋体" w:cs="宋体"/>
          <w:w w:val="95"/>
          <w:sz w:val="21"/>
          <w:szCs w:val="21"/>
        </w:rPr>
        <w:t>论文，该期刊为一般核心以上，地址署名为华南农业大学；</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right="1732" w:firstLine="420"/>
        <w:jc w:val="both"/>
        <w:textAlignment w:val="auto"/>
        <w:rPr>
          <w:rFonts w:hint="eastAsia" w:ascii="宋体" w:hAnsi="宋体" w:eastAsia="宋体" w:cs="宋体"/>
          <w:w w:val="95"/>
          <w:sz w:val="21"/>
          <w:szCs w:val="21"/>
        </w:rPr>
      </w:pPr>
      <w:r>
        <w:rPr>
          <w:rFonts w:hint="eastAsia" w:ascii="宋体" w:hAnsi="宋体" w:eastAsia="宋体" w:cs="宋体"/>
          <w:w w:val="95"/>
          <w:sz w:val="21"/>
          <w:szCs w:val="21"/>
          <w:lang w:val="en-US" w:eastAsia="zh-CN"/>
        </w:rPr>
        <w:t>3.</w:t>
      </w:r>
      <w:r>
        <w:rPr>
          <w:rFonts w:hint="eastAsia" w:ascii="宋体" w:hAnsi="宋体" w:eastAsia="宋体" w:cs="宋体"/>
          <w:w w:val="95"/>
          <w:sz w:val="21"/>
          <w:szCs w:val="21"/>
        </w:rPr>
        <w:t>有发明专利或实用新型专利且已公开（导师（含第二导师）后面的学生第一作者）；</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right="1732" w:firstLine="420"/>
        <w:jc w:val="both"/>
        <w:textAlignment w:val="auto"/>
        <w:rPr>
          <w:rFonts w:hint="eastAsia" w:ascii="宋体" w:hAnsi="宋体" w:eastAsia="宋体" w:cs="宋体"/>
          <w:w w:val="95"/>
          <w:sz w:val="21"/>
          <w:szCs w:val="21"/>
        </w:rPr>
      </w:pPr>
      <w:r>
        <w:rPr>
          <w:rFonts w:hint="eastAsia" w:ascii="宋体" w:hAnsi="宋体" w:eastAsia="宋体" w:cs="宋体"/>
          <w:w w:val="95"/>
          <w:sz w:val="21"/>
          <w:szCs w:val="21"/>
          <w:lang w:val="en-US" w:eastAsia="zh-CN"/>
        </w:rPr>
        <w:t>4.</w:t>
      </w:r>
      <w:r>
        <w:rPr>
          <w:rFonts w:hint="eastAsia" w:ascii="宋体" w:hAnsi="宋体" w:eastAsia="宋体" w:cs="宋体"/>
          <w:w w:val="95"/>
          <w:sz w:val="21"/>
          <w:szCs w:val="21"/>
        </w:rPr>
        <w:t>参加省级及以上学术竞赛并获得一等奖或者等同奖励或以上奖励。</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left="660"/>
        <w:jc w:val="both"/>
        <w:textAlignment w:val="auto"/>
        <w:rPr>
          <w:rFonts w:hint="eastAsia" w:ascii="宋体" w:hAnsi="宋体" w:eastAsia="宋体" w:cs="宋体"/>
          <w:sz w:val="21"/>
          <w:szCs w:val="21"/>
        </w:rPr>
      </w:pPr>
      <w:r>
        <w:rPr>
          <w:rFonts w:hint="eastAsia" w:ascii="宋体" w:hAnsi="宋体" w:eastAsia="宋体" w:cs="宋体"/>
          <w:sz w:val="21"/>
          <w:szCs w:val="21"/>
        </w:rPr>
        <w:t>（二）研究生学业奖学金二等奖</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right="1732" w:firstLine="420"/>
        <w:jc w:val="both"/>
        <w:textAlignment w:val="auto"/>
        <w:rPr>
          <w:rFonts w:hint="eastAsia" w:ascii="宋体" w:hAnsi="宋体" w:eastAsia="宋体" w:cs="宋体"/>
          <w:w w:val="95"/>
          <w:sz w:val="21"/>
          <w:szCs w:val="21"/>
          <w:lang w:val="en-US" w:eastAsia="zh-CN"/>
        </w:rPr>
      </w:pPr>
      <w:r>
        <w:rPr>
          <w:rFonts w:hint="eastAsia" w:ascii="宋体" w:hAnsi="宋体" w:eastAsia="宋体" w:cs="宋体"/>
          <w:w w:val="95"/>
          <w:sz w:val="21"/>
          <w:szCs w:val="21"/>
          <w:lang w:val="en-US" w:eastAsia="zh-CN"/>
        </w:rPr>
        <w:t>研究生三年级（含硕士生/博士生）修完并通过培养计划内全部课程，综合 测评在班级 70%以内。</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right="1732" w:firstLine="420"/>
        <w:jc w:val="both"/>
        <w:textAlignment w:val="auto"/>
        <w:rPr>
          <w:rFonts w:hint="eastAsia" w:ascii="宋体" w:hAnsi="宋体" w:cs="宋体"/>
          <w:w w:val="95"/>
          <w:sz w:val="21"/>
          <w:szCs w:val="21"/>
          <w:lang w:val="en-US" w:eastAsia="zh-CN"/>
        </w:rPr>
      </w:pPr>
      <w:r>
        <w:rPr>
          <w:rFonts w:hint="eastAsia" w:ascii="宋体" w:hAnsi="宋体" w:eastAsia="宋体" w:cs="宋体"/>
          <w:w w:val="95"/>
          <w:sz w:val="21"/>
          <w:szCs w:val="21"/>
          <w:lang w:val="en-US" w:eastAsia="zh-CN"/>
        </w:rPr>
        <w:t>研究生二年级（含硕士生/博士生）修完年限内的全部课程，平均成绩80分以上（含 80 分），综合测评同等条件下有论文发表等科研成果者予以优先评选</w:t>
      </w:r>
      <w:r>
        <w:rPr>
          <w:rFonts w:hint="eastAsia" w:ascii="宋体" w:hAnsi="宋体" w:cs="宋体"/>
          <w:w w:val="95"/>
          <w:sz w:val="21"/>
          <w:szCs w:val="21"/>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left="0" w:leftChars="0" w:firstLine="630" w:firstLineChars="300"/>
        <w:jc w:val="both"/>
        <w:textAlignment w:val="auto"/>
        <w:rPr>
          <w:rFonts w:hint="eastAsia" w:ascii="宋体" w:hAnsi="宋体" w:eastAsia="宋体" w:cs="宋体"/>
          <w:sz w:val="21"/>
          <w:szCs w:val="21"/>
        </w:rPr>
      </w:pPr>
      <w:r>
        <w:rPr>
          <w:rFonts w:hint="eastAsia" w:ascii="宋体" w:hAnsi="宋体" w:eastAsia="宋体" w:cs="宋体"/>
          <w:sz w:val="21"/>
          <w:szCs w:val="21"/>
        </w:rPr>
        <w:t>（三）研究生学业奖学金三等奖</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right="1732" w:firstLine="420"/>
        <w:jc w:val="both"/>
        <w:textAlignment w:val="auto"/>
        <w:rPr>
          <w:rFonts w:hint="eastAsia" w:ascii="宋体" w:hAnsi="宋体" w:eastAsia="宋体" w:cs="宋体"/>
          <w:w w:val="95"/>
          <w:sz w:val="21"/>
          <w:szCs w:val="21"/>
        </w:rPr>
      </w:pPr>
      <w:r>
        <w:rPr>
          <w:rFonts w:hint="eastAsia" w:ascii="宋体" w:hAnsi="宋体" w:eastAsia="宋体" w:cs="宋体"/>
          <w:w w:val="95"/>
          <w:sz w:val="21"/>
          <w:szCs w:val="21"/>
          <w:lang w:val="en-US" w:eastAsia="zh-CN"/>
        </w:rPr>
        <w:t>研究生三年级（含硕士生/博士生）修完并通过培养计划内全部课程。</w:t>
      </w:r>
      <w:r>
        <w:rPr>
          <w:rFonts w:hint="eastAsia" w:ascii="宋体" w:hAnsi="宋体" w:eastAsia="宋体" w:cs="宋体"/>
          <w:w w:val="95"/>
          <w:sz w:val="21"/>
          <w:szCs w:val="21"/>
        </w:rPr>
        <w:t xml:space="preserve"> 研究生二年级（含硕士生/博士生）修完年限内的全部课程。</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660"/>
        <w:jc w:val="both"/>
        <w:textAlignment w:val="auto"/>
        <w:rPr>
          <w:rFonts w:hint="eastAsia" w:ascii="宋体" w:hAnsi="宋体" w:eastAsia="宋体" w:cs="宋体"/>
          <w:sz w:val="21"/>
          <w:szCs w:val="21"/>
        </w:rPr>
      </w:pPr>
      <w:r>
        <w:rPr>
          <w:rFonts w:hint="eastAsia" w:ascii="宋体" w:hAnsi="宋体" w:eastAsia="宋体" w:cs="宋体"/>
          <w:sz w:val="21"/>
          <w:szCs w:val="21"/>
        </w:rPr>
        <w:t>（四）有下列情况之一者不能参评学业奖学金</w:t>
      </w:r>
    </w:p>
    <w:p>
      <w:pPr>
        <w:pStyle w:val="12"/>
        <w:keepNext w:val="0"/>
        <w:keepLines w:val="0"/>
        <w:pageBreakBefore w:val="0"/>
        <w:widowControl w:val="0"/>
        <w:numPr>
          <w:ilvl w:val="0"/>
          <w:numId w:val="9"/>
        </w:numPr>
        <w:tabs>
          <w:tab w:val="left" w:pos="872"/>
        </w:tabs>
        <w:kinsoku/>
        <w:wordWrap/>
        <w:overflowPunct/>
        <w:topLinePunct w:val="0"/>
        <w:autoSpaceDE w:val="0"/>
        <w:autoSpaceDN w:val="0"/>
        <w:bidi w:val="0"/>
        <w:adjustRightInd/>
        <w:snapToGrid/>
        <w:spacing w:before="43" w:line="440" w:lineRule="exact"/>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评审年度受到党、团组织或学校、学院通报批评以上（含通报批评）处理或处分者；</w:t>
      </w:r>
    </w:p>
    <w:p>
      <w:pPr>
        <w:pStyle w:val="12"/>
        <w:keepNext w:val="0"/>
        <w:keepLines w:val="0"/>
        <w:pageBreakBefore w:val="0"/>
        <w:widowControl w:val="0"/>
        <w:numPr>
          <w:ilvl w:val="0"/>
          <w:numId w:val="9"/>
        </w:numPr>
        <w:tabs>
          <w:tab w:val="left" w:pos="872"/>
        </w:tabs>
        <w:kinsoku/>
        <w:wordWrap/>
        <w:overflowPunct/>
        <w:topLinePunct w:val="0"/>
        <w:autoSpaceDE w:val="0"/>
        <w:autoSpaceDN w:val="0"/>
        <w:bidi w:val="0"/>
        <w:adjustRightInd/>
        <w:snapToGrid/>
        <w:spacing w:before="43" w:line="440" w:lineRule="exact"/>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参评年度课程考试有一门以上（含一门）不及格者，或三门成绩偏低被跟踪培养者；</w:t>
      </w:r>
    </w:p>
    <w:p>
      <w:pPr>
        <w:pStyle w:val="12"/>
        <w:keepNext w:val="0"/>
        <w:keepLines w:val="0"/>
        <w:pageBreakBefore w:val="0"/>
        <w:widowControl w:val="0"/>
        <w:numPr>
          <w:ilvl w:val="0"/>
          <w:numId w:val="9"/>
        </w:numPr>
        <w:tabs>
          <w:tab w:val="left" w:pos="872"/>
        </w:tabs>
        <w:kinsoku/>
        <w:wordWrap/>
        <w:overflowPunct/>
        <w:topLinePunct w:val="0"/>
        <w:autoSpaceDE w:val="0"/>
        <w:autoSpaceDN w:val="0"/>
        <w:bidi w:val="0"/>
        <w:adjustRightInd/>
        <w:snapToGrid/>
        <w:spacing w:before="43" w:line="440" w:lineRule="exact"/>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休学、保留学籍及经学校批准复学不满半年者；</w:t>
      </w:r>
    </w:p>
    <w:p>
      <w:pPr>
        <w:pStyle w:val="12"/>
        <w:keepNext w:val="0"/>
        <w:keepLines w:val="0"/>
        <w:pageBreakBefore w:val="0"/>
        <w:widowControl w:val="0"/>
        <w:numPr>
          <w:ilvl w:val="0"/>
          <w:numId w:val="9"/>
        </w:numPr>
        <w:tabs>
          <w:tab w:val="left" w:pos="872"/>
        </w:tabs>
        <w:kinsoku/>
        <w:wordWrap/>
        <w:overflowPunct/>
        <w:topLinePunct w:val="0"/>
        <w:autoSpaceDE w:val="0"/>
        <w:autoSpaceDN w:val="0"/>
        <w:bidi w:val="0"/>
        <w:adjustRightInd/>
        <w:snapToGrid/>
        <w:spacing w:before="43" w:line="440" w:lineRule="exact"/>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不积极参加学校和学院组织的政治、科技和文体活动者；</w:t>
      </w:r>
    </w:p>
    <w:p>
      <w:pPr>
        <w:pStyle w:val="12"/>
        <w:keepNext w:val="0"/>
        <w:keepLines w:val="0"/>
        <w:pageBreakBefore w:val="0"/>
        <w:widowControl w:val="0"/>
        <w:numPr>
          <w:ilvl w:val="0"/>
          <w:numId w:val="9"/>
        </w:numPr>
        <w:tabs>
          <w:tab w:val="left" w:pos="872"/>
        </w:tabs>
        <w:kinsoku/>
        <w:wordWrap/>
        <w:overflowPunct/>
        <w:topLinePunct w:val="0"/>
        <w:autoSpaceDE w:val="0"/>
        <w:autoSpaceDN w:val="0"/>
        <w:bidi w:val="0"/>
        <w:adjustRightInd/>
        <w:snapToGrid/>
        <w:spacing w:before="43" w:line="440" w:lineRule="exact"/>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未按学校规定缴清学费、住宿费者；</w:t>
      </w:r>
    </w:p>
    <w:p>
      <w:pPr>
        <w:pStyle w:val="12"/>
        <w:keepNext w:val="0"/>
        <w:keepLines w:val="0"/>
        <w:pageBreakBefore w:val="0"/>
        <w:widowControl w:val="0"/>
        <w:numPr>
          <w:ilvl w:val="0"/>
          <w:numId w:val="9"/>
        </w:numPr>
        <w:tabs>
          <w:tab w:val="left" w:pos="872"/>
        </w:tabs>
        <w:kinsoku/>
        <w:wordWrap/>
        <w:overflowPunct/>
        <w:topLinePunct w:val="0"/>
        <w:autoSpaceDE w:val="0"/>
        <w:autoSpaceDN w:val="0"/>
        <w:bidi w:val="0"/>
        <w:adjustRightInd/>
        <w:snapToGrid/>
        <w:spacing w:before="43" w:line="440" w:lineRule="exact"/>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未按学校规定报到、注册者；</w:t>
      </w:r>
    </w:p>
    <w:p>
      <w:pPr>
        <w:pStyle w:val="12"/>
        <w:keepNext w:val="0"/>
        <w:keepLines w:val="0"/>
        <w:pageBreakBefore w:val="0"/>
        <w:widowControl w:val="0"/>
        <w:numPr>
          <w:ilvl w:val="0"/>
          <w:numId w:val="9"/>
        </w:numPr>
        <w:tabs>
          <w:tab w:val="left" w:pos="872"/>
        </w:tabs>
        <w:kinsoku/>
        <w:wordWrap/>
        <w:overflowPunct/>
        <w:topLinePunct w:val="0"/>
        <w:autoSpaceDE w:val="0"/>
        <w:autoSpaceDN w:val="0"/>
        <w:bidi w:val="0"/>
        <w:adjustRightInd/>
        <w:snapToGrid/>
        <w:spacing w:before="43" w:line="440" w:lineRule="exact"/>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申请评优的学术成果存在明显争议者；</w:t>
      </w:r>
    </w:p>
    <w:p>
      <w:pPr>
        <w:pStyle w:val="12"/>
        <w:keepNext w:val="0"/>
        <w:keepLines w:val="0"/>
        <w:pageBreakBefore w:val="0"/>
        <w:widowControl w:val="0"/>
        <w:numPr>
          <w:ilvl w:val="0"/>
          <w:numId w:val="9"/>
        </w:numPr>
        <w:tabs>
          <w:tab w:val="left" w:pos="872"/>
        </w:tabs>
        <w:kinsoku/>
        <w:wordWrap/>
        <w:overflowPunct/>
        <w:topLinePunct w:val="0"/>
        <w:autoSpaceDE w:val="0"/>
        <w:autoSpaceDN w:val="0"/>
        <w:bidi w:val="0"/>
        <w:adjustRightInd/>
        <w:snapToGrid/>
        <w:spacing w:before="43" w:line="440" w:lineRule="exact"/>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导师有书面意见，认为不宜参评者；</w:t>
      </w:r>
    </w:p>
    <w:p>
      <w:pPr>
        <w:pStyle w:val="12"/>
        <w:keepNext w:val="0"/>
        <w:keepLines w:val="0"/>
        <w:pageBreakBefore w:val="0"/>
        <w:widowControl w:val="0"/>
        <w:numPr>
          <w:ilvl w:val="0"/>
          <w:numId w:val="9"/>
        </w:numPr>
        <w:tabs>
          <w:tab w:val="left" w:pos="872"/>
        </w:tabs>
        <w:kinsoku/>
        <w:wordWrap/>
        <w:overflowPunct/>
        <w:topLinePunct w:val="0"/>
        <w:autoSpaceDE w:val="0"/>
        <w:autoSpaceDN w:val="0"/>
        <w:bidi w:val="0"/>
        <w:adjustRightInd/>
        <w:snapToGrid/>
        <w:spacing w:before="42" w:line="440" w:lineRule="exact"/>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因各种原因退学者；</w:t>
      </w:r>
    </w:p>
    <w:p>
      <w:pPr>
        <w:pStyle w:val="12"/>
        <w:keepNext w:val="0"/>
        <w:keepLines w:val="0"/>
        <w:pageBreakBefore w:val="0"/>
        <w:widowControl w:val="0"/>
        <w:numPr>
          <w:ilvl w:val="0"/>
          <w:numId w:val="9"/>
        </w:numPr>
        <w:tabs>
          <w:tab w:val="left" w:pos="975"/>
        </w:tabs>
        <w:kinsoku/>
        <w:wordWrap/>
        <w:overflowPunct/>
        <w:topLinePunct w:val="0"/>
        <w:autoSpaceDE w:val="0"/>
        <w:autoSpaceDN w:val="0"/>
        <w:bidi w:val="0"/>
        <w:adjustRightInd/>
        <w:snapToGrid/>
        <w:spacing w:before="43" w:line="440" w:lineRule="exact"/>
        <w:ind w:left="974" w:hanging="315"/>
        <w:jc w:val="both"/>
        <w:textAlignment w:val="auto"/>
        <w:rPr>
          <w:rFonts w:hint="eastAsia" w:ascii="宋体" w:hAnsi="宋体" w:eastAsia="宋体" w:cs="宋体"/>
          <w:w w:val="95"/>
          <w:sz w:val="21"/>
          <w:szCs w:val="21"/>
          <w:lang w:val="en-US" w:eastAsia="zh-CN" w:bidi="ar-SA"/>
        </w:rPr>
      </w:pPr>
      <w:r>
        <w:rPr>
          <w:rFonts w:hint="eastAsia" w:ascii="宋体" w:hAnsi="宋体" w:eastAsia="宋体" w:cs="宋体"/>
          <w:w w:val="95"/>
          <w:sz w:val="21"/>
          <w:szCs w:val="21"/>
          <w:lang w:val="en-US" w:eastAsia="zh-CN" w:bidi="ar-SA"/>
        </w:rPr>
        <w:t>本人未提出申请者。</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0"/>
        <w:jc w:val="both"/>
        <w:textAlignment w:val="auto"/>
        <w:rPr>
          <w:rFonts w:hint="eastAsia" w:ascii="宋体" w:hAnsi="宋体" w:eastAsia="宋体" w:cs="宋体"/>
          <w:sz w:val="20"/>
        </w:rPr>
      </w:pPr>
    </w:p>
    <w:p>
      <w:pPr>
        <w:pStyle w:val="4"/>
        <w:keepNext w:val="0"/>
        <w:keepLines w:val="0"/>
        <w:pageBreakBefore w:val="0"/>
        <w:widowControl w:val="0"/>
        <w:kinsoku/>
        <w:wordWrap/>
        <w:overflowPunct/>
        <w:topLinePunct w:val="0"/>
        <w:autoSpaceDE w:val="0"/>
        <w:autoSpaceDN w:val="0"/>
        <w:bidi w:val="0"/>
        <w:adjustRightInd/>
        <w:snapToGrid/>
        <w:spacing w:before="6" w:line="440" w:lineRule="exact"/>
        <w:ind w:left="0"/>
        <w:jc w:val="both"/>
        <w:textAlignment w:val="auto"/>
        <w:rPr>
          <w:rFonts w:hint="eastAsia" w:ascii="宋体" w:hAnsi="宋体" w:eastAsia="宋体" w:cs="宋体"/>
          <w:sz w:val="14"/>
        </w:rPr>
      </w:pPr>
    </w:p>
    <w:p>
      <w:pPr>
        <w:pStyle w:val="2"/>
        <w:keepNext w:val="0"/>
        <w:keepLines w:val="0"/>
        <w:pageBreakBefore w:val="0"/>
        <w:widowControl w:val="0"/>
        <w:kinsoku/>
        <w:wordWrap/>
        <w:overflowPunct/>
        <w:topLinePunct w:val="0"/>
        <w:autoSpaceDE w:val="0"/>
        <w:autoSpaceDN w:val="0"/>
        <w:bidi w:val="0"/>
        <w:adjustRightInd/>
        <w:snapToGrid/>
        <w:spacing w:before="1" w:line="440" w:lineRule="exact"/>
        <w:ind w:left="0" w:leftChars="0" w:right="1114" w:firstLine="0" w:firstLineChars="0"/>
        <w:jc w:val="center"/>
        <w:textAlignment w:val="auto"/>
        <w:rPr>
          <w:rFonts w:hint="eastAsia" w:ascii="宋体" w:hAnsi="宋体" w:eastAsia="宋体" w:cs="宋体"/>
        </w:rPr>
      </w:pPr>
      <w:r>
        <w:rPr>
          <w:rFonts w:hint="eastAsia" w:ascii="宋体" w:hAnsi="宋体" w:eastAsia="宋体" w:cs="宋体"/>
          <w:spacing w:val="-1"/>
        </w:rPr>
        <w:t>第四章 附则</w:t>
      </w:r>
    </w:p>
    <w:p>
      <w:pPr>
        <w:pStyle w:val="4"/>
        <w:keepNext w:val="0"/>
        <w:keepLines w:val="0"/>
        <w:pageBreakBefore w:val="0"/>
        <w:widowControl w:val="0"/>
        <w:kinsoku/>
        <w:wordWrap/>
        <w:overflowPunct/>
        <w:topLinePunct w:val="0"/>
        <w:autoSpaceDE w:val="0"/>
        <w:autoSpaceDN w:val="0"/>
        <w:bidi w:val="0"/>
        <w:adjustRightInd/>
        <w:snapToGrid/>
        <w:spacing w:before="127" w:line="440" w:lineRule="exact"/>
        <w:ind w:left="660"/>
        <w:jc w:val="both"/>
        <w:textAlignment w:val="auto"/>
        <w:rPr>
          <w:rFonts w:hint="eastAsia" w:ascii="宋体" w:hAnsi="宋体" w:eastAsia="宋体" w:cs="宋体"/>
        </w:rPr>
      </w:pPr>
      <w:r>
        <w:rPr>
          <w:rFonts w:hint="eastAsia" w:ascii="宋体" w:hAnsi="宋体" w:eastAsia="宋体" w:cs="宋体"/>
          <w:spacing w:val="-2"/>
        </w:rPr>
        <w:t>第十条 本办法由食品学院</w:t>
      </w:r>
      <w:r>
        <w:rPr>
          <w:rFonts w:hint="eastAsia" w:ascii="宋体" w:hAnsi="宋体" w:cs="宋体"/>
          <w:spacing w:val="-2"/>
          <w:lang w:val="en-US" w:eastAsia="zh-CN"/>
        </w:rPr>
        <w:t>学工</w:t>
      </w:r>
      <w:r>
        <w:rPr>
          <w:rFonts w:hint="eastAsia" w:ascii="宋体" w:hAnsi="宋体" w:eastAsia="宋体" w:cs="宋体"/>
          <w:spacing w:val="-2"/>
        </w:rPr>
        <w:t>办公室负责解释。</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right="777" w:firstLine="42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第十一条 本办法从发布之日开始实施（食品学院 20</w:t>
      </w:r>
      <w:r>
        <w:rPr>
          <w:rFonts w:hint="eastAsia" w:ascii="宋体" w:hAnsi="宋体" w:cs="宋体"/>
          <w:sz w:val="21"/>
          <w:szCs w:val="21"/>
          <w:lang w:val="en-US" w:eastAsia="zh-CN" w:bidi="ar-SA"/>
        </w:rPr>
        <w:t>21</w:t>
      </w:r>
      <w:r>
        <w:rPr>
          <w:rFonts w:hint="eastAsia" w:ascii="宋体" w:hAnsi="宋体" w:eastAsia="宋体" w:cs="宋体"/>
          <w:sz w:val="21"/>
          <w:szCs w:val="21"/>
          <w:lang w:val="en-US" w:eastAsia="zh-CN" w:bidi="ar-SA"/>
        </w:rPr>
        <w:t xml:space="preserve"> 年研究生奖学金（老生）综合测评细则自动失效）。</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0"/>
        <w:jc w:val="both"/>
        <w:textAlignment w:val="auto"/>
        <w:rPr>
          <w:rFonts w:hint="eastAsia" w:ascii="宋体" w:hAnsi="宋体" w:eastAsia="宋体" w:cs="宋体"/>
          <w:sz w:val="20"/>
        </w:rPr>
      </w:pPr>
    </w:p>
    <w:p>
      <w:pPr>
        <w:pStyle w:val="4"/>
        <w:keepNext w:val="0"/>
        <w:keepLines w:val="0"/>
        <w:pageBreakBefore w:val="0"/>
        <w:widowControl w:val="0"/>
        <w:kinsoku/>
        <w:wordWrap/>
        <w:overflowPunct/>
        <w:topLinePunct w:val="0"/>
        <w:autoSpaceDE w:val="0"/>
        <w:autoSpaceDN w:val="0"/>
        <w:bidi w:val="0"/>
        <w:adjustRightInd/>
        <w:snapToGrid/>
        <w:spacing w:before="8" w:line="440" w:lineRule="exact"/>
        <w:ind w:left="0"/>
        <w:jc w:val="both"/>
        <w:textAlignment w:val="auto"/>
        <w:rPr>
          <w:rFonts w:hint="eastAsia" w:ascii="宋体" w:hAnsi="宋体" w:eastAsia="宋体" w:cs="宋体"/>
          <w:sz w:val="28"/>
        </w:rPr>
      </w:pPr>
    </w:p>
    <w:p>
      <w:pPr>
        <w:pStyle w:val="4"/>
        <w:keepNext w:val="0"/>
        <w:keepLines w:val="0"/>
        <w:pageBreakBefore w:val="0"/>
        <w:widowControl w:val="0"/>
        <w:kinsoku/>
        <w:wordWrap/>
        <w:overflowPunct/>
        <w:topLinePunct w:val="0"/>
        <w:autoSpaceDE w:val="0"/>
        <w:autoSpaceDN w:val="0"/>
        <w:bidi w:val="0"/>
        <w:adjustRightInd/>
        <w:snapToGrid/>
        <w:spacing w:line="440" w:lineRule="exact"/>
        <w:ind w:left="0" w:right="779"/>
        <w:jc w:val="right"/>
        <w:textAlignment w:val="auto"/>
        <w:rPr>
          <w:rFonts w:hint="eastAsia" w:ascii="宋体" w:hAnsi="宋体" w:eastAsia="宋体" w:cs="宋体"/>
        </w:rPr>
      </w:pPr>
      <w:r>
        <w:rPr>
          <w:rFonts w:hint="eastAsia" w:ascii="宋体" w:hAnsi="宋体" w:eastAsia="宋体" w:cs="宋体"/>
          <w:w w:val="95"/>
        </w:rPr>
        <w:t>华南农业大学食品学院</w:t>
      </w:r>
    </w:p>
    <w:p>
      <w:pPr>
        <w:pStyle w:val="4"/>
        <w:keepNext w:val="0"/>
        <w:keepLines w:val="0"/>
        <w:pageBreakBefore w:val="0"/>
        <w:widowControl w:val="0"/>
        <w:kinsoku/>
        <w:wordWrap/>
        <w:overflowPunct/>
        <w:topLinePunct w:val="0"/>
        <w:autoSpaceDE w:val="0"/>
        <w:autoSpaceDN w:val="0"/>
        <w:bidi w:val="0"/>
        <w:adjustRightInd/>
        <w:snapToGrid/>
        <w:spacing w:before="43" w:line="440" w:lineRule="exact"/>
        <w:ind w:left="0" w:right="777"/>
        <w:jc w:val="right"/>
        <w:textAlignment w:val="auto"/>
        <w:rPr>
          <w:rFonts w:hint="eastAsia" w:ascii="宋体" w:hAnsi="宋体" w:eastAsia="宋体" w:cs="宋体"/>
        </w:rPr>
      </w:pPr>
      <w:r>
        <w:rPr>
          <w:rFonts w:hint="eastAsia" w:ascii="宋体" w:hAnsi="宋体" w:eastAsia="宋体" w:cs="宋体"/>
          <w:w w:val="95"/>
        </w:rPr>
        <w:t>202</w:t>
      </w:r>
      <w:r>
        <w:rPr>
          <w:rFonts w:hint="eastAsia" w:ascii="宋体" w:hAnsi="宋体" w:cs="宋体"/>
          <w:w w:val="95"/>
          <w:lang w:val="en-US" w:eastAsia="zh-CN"/>
        </w:rPr>
        <w:t>2</w:t>
      </w:r>
      <w:r>
        <w:rPr>
          <w:rFonts w:hint="eastAsia" w:ascii="宋体" w:hAnsi="宋体" w:eastAsia="宋体" w:cs="宋体"/>
          <w:spacing w:val="-25"/>
          <w:w w:val="95"/>
        </w:rPr>
        <w:t xml:space="preserve"> 年 </w:t>
      </w:r>
      <w:r>
        <w:rPr>
          <w:rFonts w:hint="eastAsia" w:ascii="宋体" w:hAnsi="宋体" w:cs="宋体"/>
          <w:w w:val="95"/>
          <w:lang w:val="en-US" w:eastAsia="zh-CN"/>
        </w:rPr>
        <w:t>8</w:t>
      </w:r>
      <w:r>
        <w:rPr>
          <w:rFonts w:hint="eastAsia" w:ascii="宋体" w:hAnsi="宋体" w:eastAsia="宋体" w:cs="宋体"/>
          <w:spacing w:val="14"/>
          <w:w w:val="95"/>
        </w:rPr>
        <w:t>月</w:t>
      </w:r>
    </w:p>
    <w:sectPr>
      <w:pgSz w:w="11910" w:h="16840"/>
      <w:pgMar w:top="1400" w:right="1020" w:bottom="280" w:left="15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0D79BF"/>
    <w:multiLevelType w:val="multilevel"/>
    <w:tmpl w:val="260D79BF"/>
    <w:lvl w:ilvl="0" w:tentative="0">
      <w:start w:val="1"/>
      <w:numFmt w:val="decimal"/>
      <w:lvlText w:val="（%1）"/>
      <w:lvlJc w:val="left"/>
      <w:pPr>
        <w:ind w:left="720" w:hanging="720"/>
      </w:pPr>
      <w:rPr>
        <w:rFonts w:hint="default"/>
        <w:w w:val="100"/>
        <w:lang w:val="en-US" w:eastAsia="zh-CN" w:bidi="ar-SA"/>
      </w:rPr>
    </w:lvl>
    <w:lvl w:ilvl="1" w:tentative="0">
      <w:start w:val="1"/>
      <w:numFmt w:val="decimal"/>
      <w:lvlText w:val="%2)"/>
      <w:lvlJc w:val="left"/>
      <w:pPr>
        <w:ind w:left="345" w:hanging="212"/>
        <w:jc w:val="right"/>
      </w:pPr>
      <w:rPr>
        <w:rFonts w:hint="default" w:ascii="宋体" w:hAnsi="宋体" w:eastAsia="宋体" w:cs="宋体"/>
        <w:spacing w:val="-2"/>
        <w:w w:val="99"/>
        <w:sz w:val="19"/>
        <w:szCs w:val="19"/>
        <w:lang w:val="en-US" w:eastAsia="zh-CN" w:bidi="ar-SA"/>
      </w:rPr>
    </w:lvl>
    <w:lvl w:ilvl="2" w:tentative="0">
      <w:start w:val="0"/>
      <w:numFmt w:val="bullet"/>
      <w:lvlText w:val="•"/>
      <w:lvlJc w:val="left"/>
      <w:pPr>
        <w:ind w:left="2262" w:hanging="212"/>
      </w:pPr>
      <w:rPr>
        <w:rFonts w:hint="default"/>
        <w:lang w:val="en-US" w:eastAsia="zh-CN" w:bidi="ar-SA"/>
      </w:rPr>
    </w:lvl>
    <w:lvl w:ilvl="3" w:tentative="0">
      <w:start w:val="0"/>
      <w:numFmt w:val="bullet"/>
      <w:lvlText w:val="•"/>
      <w:lvlJc w:val="left"/>
      <w:pPr>
        <w:ind w:left="3145" w:hanging="212"/>
      </w:pPr>
      <w:rPr>
        <w:rFonts w:hint="default"/>
        <w:lang w:val="en-US" w:eastAsia="zh-CN" w:bidi="ar-SA"/>
      </w:rPr>
    </w:lvl>
    <w:lvl w:ilvl="4" w:tentative="0">
      <w:start w:val="0"/>
      <w:numFmt w:val="bullet"/>
      <w:lvlText w:val="•"/>
      <w:lvlJc w:val="left"/>
      <w:pPr>
        <w:ind w:left="4028" w:hanging="212"/>
      </w:pPr>
      <w:rPr>
        <w:rFonts w:hint="default"/>
        <w:lang w:val="en-US" w:eastAsia="zh-CN" w:bidi="ar-SA"/>
      </w:rPr>
    </w:lvl>
    <w:lvl w:ilvl="5" w:tentative="0">
      <w:start w:val="0"/>
      <w:numFmt w:val="bullet"/>
      <w:lvlText w:val="•"/>
      <w:lvlJc w:val="left"/>
      <w:pPr>
        <w:ind w:left="4911" w:hanging="212"/>
      </w:pPr>
      <w:rPr>
        <w:rFonts w:hint="default"/>
        <w:lang w:val="en-US" w:eastAsia="zh-CN" w:bidi="ar-SA"/>
      </w:rPr>
    </w:lvl>
    <w:lvl w:ilvl="6" w:tentative="0">
      <w:start w:val="0"/>
      <w:numFmt w:val="bullet"/>
      <w:lvlText w:val="•"/>
      <w:lvlJc w:val="left"/>
      <w:pPr>
        <w:ind w:left="5794" w:hanging="212"/>
      </w:pPr>
      <w:rPr>
        <w:rFonts w:hint="default"/>
        <w:lang w:val="en-US" w:eastAsia="zh-CN" w:bidi="ar-SA"/>
      </w:rPr>
    </w:lvl>
    <w:lvl w:ilvl="7" w:tentative="0">
      <w:start w:val="0"/>
      <w:numFmt w:val="bullet"/>
      <w:lvlText w:val="•"/>
      <w:lvlJc w:val="left"/>
      <w:pPr>
        <w:ind w:left="6677" w:hanging="212"/>
      </w:pPr>
      <w:rPr>
        <w:rFonts w:hint="default"/>
        <w:lang w:val="en-US" w:eastAsia="zh-CN" w:bidi="ar-SA"/>
      </w:rPr>
    </w:lvl>
    <w:lvl w:ilvl="8" w:tentative="0">
      <w:start w:val="0"/>
      <w:numFmt w:val="bullet"/>
      <w:lvlText w:val="•"/>
      <w:lvlJc w:val="left"/>
      <w:pPr>
        <w:ind w:left="7560" w:hanging="212"/>
      </w:pPr>
      <w:rPr>
        <w:rFonts w:hint="default"/>
        <w:lang w:val="en-US" w:eastAsia="zh-CN" w:bidi="ar-SA"/>
      </w:rPr>
    </w:lvl>
  </w:abstractNum>
  <w:abstractNum w:abstractNumId="1">
    <w:nsid w:val="30236395"/>
    <w:multiLevelType w:val="multilevel"/>
    <w:tmpl w:val="30236395"/>
    <w:lvl w:ilvl="0" w:tentative="0">
      <w:start w:val="1"/>
      <w:numFmt w:val="decimal"/>
      <w:lvlText w:val="%1."/>
      <w:lvlJc w:val="left"/>
      <w:pPr>
        <w:ind w:left="871" w:hanging="212"/>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1724" w:hanging="212"/>
      </w:pPr>
      <w:rPr>
        <w:rFonts w:hint="default"/>
        <w:lang w:val="en-US" w:eastAsia="zh-CN" w:bidi="ar-SA"/>
      </w:rPr>
    </w:lvl>
    <w:lvl w:ilvl="2" w:tentative="0">
      <w:start w:val="0"/>
      <w:numFmt w:val="bullet"/>
      <w:lvlText w:val="•"/>
      <w:lvlJc w:val="left"/>
      <w:pPr>
        <w:ind w:left="2569" w:hanging="212"/>
      </w:pPr>
      <w:rPr>
        <w:rFonts w:hint="default"/>
        <w:lang w:val="en-US" w:eastAsia="zh-CN" w:bidi="ar-SA"/>
      </w:rPr>
    </w:lvl>
    <w:lvl w:ilvl="3" w:tentative="0">
      <w:start w:val="0"/>
      <w:numFmt w:val="bullet"/>
      <w:lvlText w:val="•"/>
      <w:lvlJc w:val="left"/>
      <w:pPr>
        <w:ind w:left="3413" w:hanging="212"/>
      </w:pPr>
      <w:rPr>
        <w:rFonts w:hint="default"/>
        <w:lang w:val="en-US" w:eastAsia="zh-CN" w:bidi="ar-SA"/>
      </w:rPr>
    </w:lvl>
    <w:lvl w:ilvl="4" w:tentative="0">
      <w:start w:val="0"/>
      <w:numFmt w:val="bullet"/>
      <w:lvlText w:val="•"/>
      <w:lvlJc w:val="left"/>
      <w:pPr>
        <w:ind w:left="4258" w:hanging="212"/>
      </w:pPr>
      <w:rPr>
        <w:rFonts w:hint="default"/>
        <w:lang w:val="en-US" w:eastAsia="zh-CN" w:bidi="ar-SA"/>
      </w:rPr>
    </w:lvl>
    <w:lvl w:ilvl="5" w:tentative="0">
      <w:start w:val="0"/>
      <w:numFmt w:val="bullet"/>
      <w:lvlText w:val="•"/>
      <w:lvlJc w:val="left"/>
      <w:pPr>
        <w:ind w:left="5103" w:hanging="212"/>
      </w:pPr>
      <w:rPr>
        <w:rFonts w:hint="default"/>
        <w:lang w:val="en-US" w:eastAsia="zh-CN" w:bidi="ar-SA"/>
      </w:rPr>
    </w:lvl>
    <w:lvl w:ilvl="6" w:tentative="0">
      <w:start w:val="0"/>
      <w:numFmt w:val="bullet"/>
      <w:lvlText w:val="•"/>
      <w:lvlJc w:val="left"/>
      <w:pPr>
        <w:ind w:left="5947" w:hanging="212"/>
      </w:pPr>
      <w:rPr>
        <w:rFonts w:hint="default"/>
        <w:lang w:val="en-US" w:eastAsia="zh-CN" w:bidi="ar-SA"/>
      </w:rPr>
    </w:lvl>
    <w:lvl w:ilvl="7" w:tentative="0">
      <w:start w:val="0"/>
      <w:numFmt w:val="bullet"/>
      <w:lvlText w:val="•"/>
      <w:lvlJc w:val="left"/>
      <w:pPr>
        <w:ind w:left="6792" w:hanging="212"/>
      </w:pPr>
      <w:rPr>
        <w:rFonts w:hint="default"/>
        <w:lang w:val="en-US" w:eastAsia="zh-CN" w:bidi="ar-SA"/>
      </w:rPr>
    </w:lvl>
    <w:lvl w:ilvl="8" w:tentative="0">
      <w:start w:val="0"/>
      <w:numFmt w:val="bullet"/>
      <w:lvlText w:val="•"/>
      <w:lvlJc w:val="left"/>
      <w:pPr>
        <w:ind w:left="7636" w:hanging="212"/>
      </w:pPr>
      <w:rPr>
        <w:rFonts w:hint="default"/>
        <w:lang w:val="en-US" w:eastAsia="zh-CN" w:bidi="ar-SA"/>
      </w:rPr>
    </w:lvl>
  </w:abstractNum>
  <w:abstractNum w:abstractNumId="2">
    <w:nsid w:val="41230FB1"/>
    <w:multiLevelType w:val="multilevel"/>
    <w:tmpl w:val="41230FB1"/>
    <w:lvl w:ilvl="0" w:tentative="0">
      <w:start w:val="1"/>
      <w:numFmt w:val="decimal"/>
      <w:lvlText w:val="%1)"/>
      <w:lvlJc w:val="left"/>
      <w:pPr>
        <w:ind w:left="664" w:hanging="420"/>
      </w:pPr>
      <w:rPr>
        <w:rFonts w:hint="default" w:ascii="宋体" w:hAnsi="宋体" w:eastAsia="宋体" w:cs="宋体"/>
        <w:spacing w:val="0"/>
        <w:w w:val="99"/>
        <w:sz w:val="21"/>
        <w:szCs w:val="21"/>
        <w:lang w:val="en-US" w:eastAsia="zh-CN" w:bidi="ar-SA"/>
      </w:rPr>
    </w:lvl>
    <w:lvl w:ilvl="1" w:tentative="0">
      <w:start w:val="1"/>
      <w:numFmt w:val="decimal"/>
      <w:lvlText w:val="（%2）"/>
      <w:lvlJc w:val="left"/>
      <w:pPr>
        <w:ind w:left="1382" w:hanging="720"/>
      </w:pPr>
      <w:rPr>
        <w:rFonts w:hint="default" w:ascii="宋体" w:hAnsi="宋体" w:eastAsia="宋体" w:cs="宋体"/>
        <w:spacing w:val="-1"/>
        <w:w w:val="99"/>
        <w:sz w:val="21"/>
        <w:szCs w:val="21"/>
        <w:lang w:val="en-US" w:eastAsia="zh-CN" w:bidi="ar-SA"/>
      </w:rPr>
    </w:lvl>
    <w:lvl w:ilvl="2" w:tentative="0">
      <w:start w:val="0"/>
      <w:numFmt w:val="bullet"/>
      <w:lvlText w:val="•"/>
      <w:lvlJc w:val="left"/>
      <w:pPr>
        <w:ind w:left="2262" w:hanging="720"/>
      </w:pPr>
      <w:rPr>
        <w:rFonts w:hint="default"/>
        <w:lang w:val="en-US" w:eastAsia="zh-CN" w:bidi="ar-SA"/>
      </w:rPr>
    </w:lvl>
    <w:lvl w:ilvl="3" w:tentative="0">
      <w:start w:val="0"/>
      <w:numFmt w:val="bullet"/>
      <w:lvlText w:val="•"/>
      <w:lvlJc w:val="left"/>
      <w:pPr>
        <w:ind w:left="3145" w:hanging="720"/>
      </w:pPr>
      <w:rPr>
        <w:rFonts w:hint="default"/>
        <w:lang w:val="en-US" w:eastAsia="zh-CN" w:bidi="ar-SA"/>
      </w:rPr>
    </w:lvl>
    <w:lvl w:ilvl="4" w:tentative="0">
      <w:start w:val="0"/>
      <w:numFmt w:val="bullet"/>
      <w:lvlText w:val="•"/>
      <w:lvlJc w:val="left"/>
      <w:pPr>
        <w:ind w:left="4028" w:hanging="720"/>
      </w:pPr>
      <w:rPr>
        <w:rFonts w:hint="default"/>
        <w:lang w:val="en-US" w:eastAsia="zh-CN" w:bidi="ar-SA"/>
      </w:rPr>
    </w:lvl>
    <w:lvl w:ilvl="5" w:tentative="0">
      <w:start w:val="0"/>
      <w:numFmt w:val="bullet"/>
      <w:lvlText w:val="•"/>
      <w:lvlJc w:val="left"/>
      <w:pPr>
        <w:ind w:left="4911" w:hanging="720"/>
      </w:pPr>
      <w:rPr>
        <w:rFonts w:hint="default"/>
        <w:lang w:val="en-US" w:eastAsia="zh-CN" w:bidi="ar-SA"/>
      </w:rPr>
    </w:lvl>
    <w:lvl w:ilvl="6" w:tentative="0">
      <w:start w:val="0"/>
      <w:numFmt w:val="bullet"/>
      <w:lvlText w:val="•"/>
      <w:lvlJc w:val="left"/>
      <w:pPr>
        <w:ind w:left="5794" w:hanging="720"/>
      </w:pPr>
      <w:rPr>
        <w:rFonts w:hint="default"/>
        <w:lang w:val="en-US" w:eastAsia="zh-CN" w:bidi="ar-SA"/>
      </w:rPr>
    </w:lvl>
    <w:lvl w:ilvl="7" w:tentative="0">
      <w:start w:val="0"/>
      <w:numFmt w:val="bullet"/>
      <w:lvlText w:val="•"/>
      <w:lvlJc w:val="left"/>
      <w:pPr>
        <w:ind w:left="6677" w:hanging="720"/>
      </w:pPr>
      <w:rPr>
        <w:rFonts w:hint="default"/>
        <w:lang w:val="en-US" w:eastAsia="zh-CN" w:bidi="ar-SA"/>
      </w:rPr>
    </w:lvl>
    <w:lvl w:ilvl="8" w:tentative="0">
      <w:start w:val="0"/>
      <w:numFmt w:val="bullet"/>
      <w:lvlText w:val="•"/>
      <w:lvlJc w:val="left"/>
      <w:pPr>
        <w:ind w:left="7560" w:hanging="720"/>
      </w:pPr>
      <w:rPr>
        <w:rFonts w:hint="default"/>
        <w:lang w:val="en-US" w:eastAsia="zh-CN" w:bidi="ar-SA"/>
      </w:rPr>
    </w:lvl>
  </w:abstractNum>
  <w:abstractNum w:abstractNumId="3">
    <w:nsid w:val="49482498"/>
    <w:multiLevelType w:val="multilevel"/>
    <w:tmpl w:val="49482498"/>
    <w:lvl w:ilvl="0" w:tentative="0">
      <w:start w:val="1"/>
      <w:numFmt w:val="decimalEnclosedCircle"/>
      <w:lvlText w:val="%1"/>
      <w:lvlJc w:val="left"/>
      <w:pPr>
        <w:ind w:left="1125" w:hanging="360"/>
      </w:pPr>
      <w:rPr>
        <w:rFonts w:hint="default"/>
        <w:w w:val="95"/>
      </w:rPr>
    </w:lvl>
    <w:lvl w:ilvl="1" w:tentative="0">
      <w:start w:val="1"/>
      <w:numFmt w:val="lowerLetter"/>
      <w:lvlText w:val="%2)"/>
      <w:lvlJc w:val="left"/>
      <w:pPr>
        <w:ind w:left="1605" w:hanging="420"/>
      </w:pPr>
    </w:lvl>
    <w:lvl w:ilvl="2" w:tentative="0">
      <w:start w:val="1"/>
      <w:numFmt w:val="lowerRoman"/>
      <w:lvlText w:val="%3."/>
      <w:lvlJc w:val="right"/>
      <w:pPr>
        <w:ind w:left="2025" w:hanging="420"/>
      </w:pPr>
    </w:lvl>
    <w:lvl w:ilvl="3" w:tentative="0">
      <w:start w:val="1"/>
      <w:numFmt w:val="decimal"/>
      <w:lvlText w:val="%4."/>
      <w:lvlJc w:val="left"/>
      <w:pPr>
        <w:ind w:left="2445" w:hanging="420"/>
      </w:pPr>
    </w:lvl>
    <w:lvl w:ilvl="4" w:tentative="0">
      <w:start w:val="1"/>
      <w:numFmt w:val="lowerLetter"/>
      <w:lvlText w:val="%5)"/>
      <w:lvlJc w:val="left"/>
      <w:pPr>
        <w:ind w:left="2865" w:hanging="420"/>
      </w:pPr>
    </w:lvl>
    <w:lvl w:ilvl="5" w:tentative="0">
      <w:start w:val="1"/>
      <w:numFmt w:val="lowerRoman"/>
      <w:lvlText w:val="%6."/>
      <w:lvlJc w:val="right"/>
      <w:pPr>
        <w:ind w:left="3285" w:hanging="420"/>
      </w:pPr>
    </w:lvl>
    <w:lvl w:ilvl="6" w:tentative="0">
      <w:start w:val="1"/>
      <w:numFmt w:val="decimal"/>
      <w:lvlText w:val="%7."/>
      <w:lvlJc w:val="left"/>
      <w:pPr>
        <w:ind w:left="3705" w:hanging="420"/>
      </w:pPr>
    </w:lvl>
    <w:lvl w:ilvl="7" w:tentative="0">
      <w:start w:val="1"/>
      <w:numFmt w:val="lowerLetter"/>
      <w:lvlText w:val="%8)"/>
      <w:lvlJc w:val="left"/>
      <w:pPr>
        <w:ind w:left="4125" w:hanging="420"/>
      </w:pPr>
    </w:lvl>
    <w:lvl w:ilvl="8" w:tentative="0">
      <w:start w:val="1"/>
      <w:numFmt w:val="lowerRoman"/>
      <w:lvlText w:val="%9."/>
      <w:lvlJc w:val="right"/>
      <w:pPr>
        <w:ind w:left="4545" w:hanging="420"/>
      </w:pPr>
    </w:lvl>
  </w:abstractNum>
  <w:abstractNum w:abstractNumId="4">
    <w:nsid w:val="5CBD07CA"/>
    <w:multiLevelType w:val="multilevel"/>
    <w:tmpl w:val="5CBD07CA"/>
    <w:lvl w:ilvl="0" w:tentative="0">
      <w:start w:val="1"/>
      <w:numFmt w:val="decimal"/>
      <w:lvlText w:val="%1）"/>
      <w:lvlJc w:val="left"/>
      <w:pPr>
        <w:ind w:left="976" w:hanging="317"/>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814" w:hanging="317"/>
      </w:pPr>
      <w:rPr>
        <w:rFonts w:hint="default"/>
        <w:lang w:val="en-US" w:eastAsia="zh-CN" w:bidi="ar-SA"/>
      </w:rPr>
    </w:lvl>
    <w:lvl w:ilvl="2" w:tentative="0">
      <w:start w:val="0"/>
      <w:numFmt w:val="bullet"/>
      <w:lvlText w:val="•"/>
      <w:lvlJc w:val="left"/>
      <w:pPr>
        <w:ind w:left="2649" w:hanging="317"/>
      </w:pPr>
      <w:rPr>
        <w:rFonts w:hint="default"/>
        <w:lang w:val="en-US" w:eastAsia="zh-CN" w:bidi="ar-SA"/>
      </w:rPr>
    </w:lvl>
    <w:lvl w:ilvl="3" w:tentative="0">
      <w:start w:val="0"/>
      <w:numFmt w:val="bullet"/>
      <w:lvlText w:val="•"/>
      <w:lvlJc w:val="left"/>
      <w:pPr>
        <w:ind w:left="3483" w:hanging="317"/>
      </w:pPr>
      <w:rPr>
        <w:rFonts w:hint="default"/>
        <w:lang w:val="en-US" w:eastAsia="zh-CN" w:bidi="ar-SA"/>
      </w:rPr>
    </w:lvl>
    <w:lvl w:ilvl="4" w:tentative="0">
      <w:start w:val="0"/>
      <w:numFmt w:val="bullet"/>
      <w:lvlText w:val="•"/>
      <w:lvlJc w:val="left"/>
      <w:pPr>
        <w:ind w:left="4318" w:hanging="317"/>
      </w:pPr>
      <w:rPr>
        <w:rFonts w:hint="default"/>
        <w:lang w:val="en-US" w:eastAsia="zh-CN" w:bidi="ar-SA"/>
      </w:rPr>
    </w:lvl>
    <w:lvl w:ilvl="5" w:tentative="0">
      <w:start w:val="0"/>
      <w:numFmt w:val="bullet"/>
      <w:lvlText w:val="•"/>
      <w:lvlJc w:val="left"/>
      <w:pPr>
        <w:ind w:left="5153" w:hanging="317"/>
      </w:pPr>
      <w:rPr>
        <w:rFonts w:hint="default"/>
        <w:lang w:val="en-US" w:eastAsia="zh-CN" w:bidi="ar-SA"/>
      </w:rPr>
    </w:lvl>
    <w:lvl w:ilvl="6" w:tentative="0">
      <w:start w:val="0"/>
      <w:numFmt w:val="bullet"/>
      <w:lvlText w:val="•"/>
      <w:lvlJc w:val="left"/>
      <w:pPr>
        <w:ind w:left="5987" w:hanging="317"/>
      </w:pPr>
      <w:rPr>
        <w:rFonts w:hint="default"/>
        <w:lang w:val="en-US" w:eastAsia="zh-CN" w:bidi="ar-SA"/>
      </w:rPr>
    </w:lvl>
    <w:lvl w:ilvl="7" w:tentative="0">
      <w:start w:val="0"/>
      <w:numFmt w:val="bullet"/>
      <w:lvlText w:val="•"/>
      <w:lvlJc w:val="left"/>
      <w:pPr>
        <w:ind w:left="6822" w:hanging="317"/>
      </w:pPr>
      <w:rPr>
        <w:rFonts w:hint="default"/>
        <w:lang w:val="en-US" w:eastAsia="zh-CN" w:bidi="ar-SA"/>
      </w:rPr>
    </w:lvl>
    <w:lvl w:ilvl="8" w:tentative="0">
      <w:start w:val="0"/>
      <w:numFmt w:val="bullet"/>
      <w:lvlText w:val="•"/>
      <w:lvlJc w:val="left"/>
      <w:pPr>
        <w:ind w:left="7656" w:hanging="317"/>
      </w:pPr>
      <w:rPr>
        <w:rFonts w:hint="default"/>
        <w:lang w:val="en-US" w:eastAsia="zh-CN" w:bidi="ar-SA"/>
      </w:rPr>
    </w:lvl>
  </w:abstractNum>
  <w:abstractNum w:abstractNumId="5">
    <w:nsid w:val="66DD013D"/>
    <w:multiLevelType w:val="multilevel"/>
    <w:tmpl w:val="66DD013D"/>
    <w:lvl w:ilvl="0" w:tentative="0">
      <w:start w:val="1"/>
      <w:numFmt w:val="decimal"/>
      <w:lvlText w:val="（%1）"/>
      <w:lvlJc w:val="left"/>
      <w:pPr>
        <w:ind w:left="660" w:hanging="526"/>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526" w:hanging="526"/>
      </w:pPr>
      <w:rPr>
        <w:rFonts w:hint="default"/>
        <w:lang w:val="en-US" w:eastAsia="zh-CN" w:bidi="ar-SA"/>
      </w:rPr>
    </w:lvl>
    <w:lvl w:ilvl="2" w:tentative="0">
      <w:start w:val="0"/>
      <w:numFmt w:val="bullet"/>
      <w:lvlText w:val="•"/>
      <w:lvlJc w:val="left"/>
      <w:pPr>
        <w:ind w:left="2393" w:hanging="526"/>
      </w:pPr>
      <w:rPr>
        <w:rFonts w:hint="default"/>
        <w:lang w:val="en-US" w:eastAsia="zh-CN" w:bidi="ar-SA"/>
      </w:rPr>
    </w:lvl>
    <w:lvl w:ilvl="3" w:tentative="0">
      <w:start w:val="0"/>
      <w:numFmt w:val="bullet"/>
      <w:lvlText w:val="•"/>
      <w:lvlJc w:val="left"/>
      <w:pPr>
        <w:ind w:left="3259" w:hanging="526"/>
      </w:pPr>
      <w:rPr>
        <w:rFonts w:hint="default"/>
        <w:lang w:val="en-US" w:eastAsia="zh-CN" w:bidi="ar-SA"/>
      </w:rPr>
    </w:lvl>
    <w:lvl w:ilvl="4" w:tentative="0">
      <w:start w:val="0"/>
      <w:numFmt w:val="bullet"/>
      <w:lvlText w:val="•"/>
      <w:lvlJc w:val="left"/>
      <w:pPr>
        <w:ind w:left="4126" w:hanging="526"/>
      </w:pPr>
      <w:rPr>
        <w:rFonts w:hint="default"/>
        <w:lang w:val="en-US" w:eastAsia="zh-CN" w:bidi="ar-SA"/>
      </w:rPr>
    </w:lvl>
    <w:lvl w:ilvl="5" w:tentative="0">
      <w:start w:val="0"/>
      <w:numFmt w:val="bullet"/>
      <w:lvlText w:val="•"/>
      <w:lvlJc w:val="left"/>
      <w:pPr>
        <w:ind w:left="4993" w:hanging="526"/>
      </w:pPr>
      <w:rPr>
        <w:rFonts w:hint="default"/>
        <w:lang w:val="en-US" w:eastAsia="zh-CN" w:bidi="ar-SA"/>
      </w:rPr>
    </w:lvl>
    <w:lvl w:ilvl="6" w:tentative="0">
      <w:start w:val="0"/>
      <w:numFmt w:val="bullet"/>
      <w:lvlText w:val="•"/>
      <w:lvlJc w:val="left"/>
      <w:pPr>
        <w:ind w:left="5859" w:hanging="526"/>
      </w:pPr>
      <w:rPr>
        <w:rFonts w:hint="default"/>
        <w:lang w:val="en-US" w:eastAsia="zh-CN" w:bidi="ar-SA"/>
      </w:rPr>
    </w:lvl>
    <w:lvl w:ilvl="7" w:tentative="0">
      <w:start w:val="0"/>
      <w:numFmt w:val="bullet"/>
      <w:lvlText w:val="•"/>
      <w:lvlJc w:val="left"/>
      <w:pPr>
        <w:ind w:left="6726" w:hanging="526"/>
      </w:pPr>
      <w:rPr>
        <w:rFonts w:hint="default"/>
        <w:lang w:val="en-US" w:eastAsia="zh-CN" w:bidi="ar-SA"/>
      </w:rPr>
    </w:lvl>
    <w:lvl w:ilvl="8" w:tentative="0">
      <w:start w:val="0"/>
      <w:numFmt w:val="bullet"/>
      <w:lvlText w:val="•"/>
      <w:lvlJc w:val="left"/>
      <w:pPr>
        <w:ind w:left="7592" w:hanging="526"/>
      </w:pPr>
      <w:rPr>
        <w:rFonts w:hint="default"/>
        <w:lang w:val="en-US" w:eastAsia="zh-CN" w:bidi="ar-SA"/>
      </w:rPr>
    </w:lvl>
  </w:abstractNum>
  <w:abstractNum w:abstractNumId="6">
    <w:nsid w:val="6C7D3E5D"/>
    <w:multiLevelType w:val="multilevel"/>
    <w:tmpl w:val="6C7D3E5D"/>
    <w:lvl w:ilvl="0" w:tentative="0">
      <w:start w:val="1"/>
      <w:numFmt w:val="decimal"/>
      <w:lvlText w:val="%1)"/>
      <w:lvlJc w:val="left"/>
      <w:pPr>
        <w:ind w:left="664" w:hanging="420"/>
      </w:pPr>
      <w:rPr>
        <w:rFonts w:hint="default" w:ascii="宋体" w:hAnsi="宋体" w:eastAsia="宋体" w:cs="宋体"/>
        <w:spacing w:val="0"/>
        <w:w w:val="99"/>
        <w:sz w:val="21"/>
        <w:szCs w:val="21"/>
        <w:lang w:val="en-US" w:eastAsia="zh-CN" w:bidi="ar-SA"/>
      </w:rPr>
    </w:lvl>
    <w:lvl w:ilvl="1" w:tentative="0">
      <w:start w:val="0"/>
      <w:numFmt w:val="bullet"/>
      <w:lvlText w:val="•"/>
      <w:lvlJc w:val="left"/>
      <w:pPr>
        <w:ind w:left="1526" w:hanging="420"/>
      </w:pPr>
      <w:rPr>
        <w:rFonts w:hint="default"/>
        <w:lang w:val="en-US" w:eastAsia="zh-CN" w:bidi="ar-SA"/>
      </w:rPr>
    </w:lvl>
    <w:lvl w:ilvl="2" w:tentative="0">
      <w:start w:val="0"/>
      <w:numFmt w:val="bullet"/>
      <w:lvlText w:val="•"/>
      <w:lvlJc w:val="left"/>
      <w:pPr>
        <w:ind w:left="2393" w:hanging="420"/>
      </w:pPr>
      <w:rPr>
        <w:rFonts w:hint="default"/>
        <w:lang w:val="en-US" w:eastAsia="zh-CN" w:bidi="ar-SA"/>
      </w:rPr>
    </w:lvl>
    <w:lvl w:ilvl="3" w:tentative="0">
      <w:start w:val="0"/>
      <w:numFmt w:val="bullet"/>
      <w:lvlText w:val="•"/>
      <w:lvlJc w:val="left"/>
      <w:pPr>
        <w:ind w:left="3259" w:hanging="420"/>
      </w:pPr>
      <w:rPr>
        <w:rFonts w:hint="default"/>
        <w:lang w:val="en-US" w:eastAsia="zh-CN" w:bidi="ar-SA"/>
      </w:rPr>
    </w:lvl>
    <w:lvl w:ilvl="4" w:tentative="0">
      <w:start w:val="0"/>
      <w:numFmt w:val="bullet"/>
      <w:lvlText w:val="•"/>
      <w:lvlJc w:val="left"/>
      <w:pPr>
        <w:ind w:left="4126" w:hanging="420"/>
      </w:pPr>
      <w:rPr>
        <w:rFonts w:hint="default"/>
        <w:lang w:val="en-US" w:eastAsia="zh-CN" w:bidi="ar-SA"/>
      </w:rPr>
    </w:lvl>
    <w:lvl w:ilvl="5" w:tentative="0">
      <w:start w:val="0"/>
      <w:numFmt w:val="bullet"/>
      <w:lvlText w:val="•"/>
      <w:lvlJc w:val="left"/>
      <w:pPr>
        <w:ind w:left="4993" w:hanging="420"/>
      </w:pPr>
      <w:rPr>
        <w:rFonts w:hint="default"/>
        <w:lang w:val="en-US" w:eastAsia="zh-CN" w:bidi="ar-SA"/>
      </w:rPr>
    </w:lvl>
    <w:lvl w:ilvl="6" w:tentative="0">
      <w:start w:val="0"/>
      <w:numFmt w:val="bullet"/>
      <w:lvlText w:val="•"/>
      <w:lvlJc w:val="left"/>
      <w:pPr>
        <w:ind w:left="5859" w:hanging="420"/>
      </w:pPr>
      <w:rPr>
        <w:rFonts w:hint="default"/>
        <w:lang w:val="en-US" w:eastAsia="zh-CN" w:bidi="ar-SA"/>
      </w:rPr>
    </w:lvl>
    <w:lvl w:ilvl="7" w:tentative="0">
      <w:start w:val="0"/>
      <w:numFmt w:val="bullet"/>
      <w:lvlText w:val="•"/>
      <w:lvlJc w:val="left"/>
      <w:pPr>
        <w:ind w:left="6726" w:hanging="420"/>
      </w:pPr>
      <w:rPr>
        <w:rFonts w:hint="default"/>
        <w:lang w:val="en-US" w:eastAsia="zh-CN" w:bidi="ar-SA"/>
      </w:rPr>
    </w:lvl>
    <w:lvl w:ilvl="8" w:tentative="0">
      <w:start w:val="0"/>
      <w:numFmt w:val="bullet"/>
      <w:lvlText w:val="•"/>
      <w:lvlJc w:val="left"/>
      <w:pPr>
        <w:ind w:left="7592" w:hanging="420"/>
      </w:pPr>
      <w:rPr>
        <w:rFonts w:hint="default"/>
        <w:lang w:val="en-US" w:eastAsia="zh-CN" w:bidi="ar-SA"/>
      </w:rPr>
    </w:lvl>
  </w:abstractNum>
  <w:abstractNum w:abstractNumId="7">
    <w:nsid w:val="6E810ACD"/>
    <w:multiLevelType w:val="multilevel"/>
    <w:tmpl w:val="6E810ACD"/>
    <w:lvl w:ilvl="0" w:tentative="0">
      <w:start w:val="1"/>
      <w:numFmt w:val="decimal"/>
      <w:lvlText w:val="（%1）"/>
      <w:lvlJc w:val="left"/>
      <w:pPr>
        <w:ind w:left="764" w:hanging="525"/>
      </w:pPr>
      <w:rPr>
        <w:rFonts w:hint="default" w:ascii="宋体" w:hAnsi="宋体" w:eastAsia="宋体" w:cs="宋体"/>
        <w:spacing w:val="-1"/>
        <w:w w:val="99"/>
        <w:sz w:val="19"/>
        <w:szCs w:val="19"/>
        <w:lang w:val="en-US" w:eastAsia="zh-CN" w:bidi="ar-SA"/>
      </w:rPr>
    </w:lvl>
    <w:lvl w:ilvl="1" w:tentative="0">
      <w:start w:val="1"/>
      <w:numFmt w:val="decimal"/>
      <w:lvlText w:val="%2."/>
      <w:lvlJc w:val="left"/>
      <w:pPr>
        <w:ind w:left="210" w:hanging="317"/>
      </w:pPr>
      <w:rPr>
        <w:rFonts w:hint="default" w:ascii="宋体" w:hAnsi="宋体" w:eastAsia="宋体" w:cs="宋体"/>
        <w:spacing w:val="1"/>
        <w:w w:val="99"/>
        <w:sz w:val="19"/>
        <w:szCs w:val="19"/>
        <w:lang w:val="en-US" w:eastAsia="zh-CN" w:bidi="ar-SA"/>
      </w:rPr>
    </w:lvl>
    <w:lvl w:ilvl="2" w:tentative="0">
      <w:start w:val="0"/>
      <w:numFmt w:val="bullet"/>
      <w:lvlText w:val="•"/>
      <w:lvlJc w:val="left"/>
      <w:pPr>
        <w:ind w:left="1711" w:hanging="317"/>
      </w:pPr>
      <w:rPr>
        <w:rFonts w:hint="default"/>
        <w:lang w:val="en-US" w:eastAsia="zh-CN" w:bidi="ar-SA"/>
      </w:rPr>
    </w:lvl>
    <w:lvl w:ilvl="3" w:tentative="0">
      <w:start w:val="0"/>
      <w:numFmt w:val="bullet"/>
      <w:lvlText w:val="•"/>
      <w:lvlJc w:val="left"/>
      <w:pPr>
        <w:ind w:left="2663" w:hanging="317"/>
      </w:pPr>
      <w:rPr>
        <w:rFonts w:hint="default"/>
        <w:lang w:val="en-US" w:eastAsia="zh-CN" w:bidi="ar-SA"/>
      </w:rPr>
    </w:lvl>
    <w:lvl w:ilvl="4" w:tentative="0">
      <w:start w:val="0"/>
      <w:numFmt w:val="bullet"/>
      <w:lvlText w:val="•"/>
      <w:lvlJc w:val="left"/>
      <w:pPr>
        <w:ind w:left="3615" w:hanging="317"/>
      </w:pPr>
      <w:rPr>
        <w:rFonts w:hint="default"/>
        <w:lang w:val="en-US" w:eastAsia="zh-CN" w:bidi="ar-SA"/>
      </w:rPr>
    </w:lvl>
    <w:lvl w:ilvl="5" w:tentative="0">
      <w:start w:val="0"/>
      <w:numFmt w:val="bullet"/>
      <w:lvlText w:val="•"/>
      <w:lvlJc w:val="left"/>
      <w:pPr>
        <w:ind w:left="4567" w:hanging="317"/>
      </w:pPr>
      <w:rPr>
        <w:rFonts w:hint="default"/>
        <w:lang w:val="en-US" w:eastAsia="zh-CN" w:bidi="ar-SA"/>
      </w:rPr>
    </w:lvl>
    <w:lvl w:ilvl="6" w:tentative="0">
      <w:start w:val="0"/>
      <w:numFmt w:val="bullet"/>
      <w:lvlText w:val="•"/>
      <w:lvlJc w:val="left"/>
      <w:pPr>
        <w:ind w:left="5518" w:hanging="317"/>
      </w:pPr>
      <w:rPr>
        <w:rFonts w:hint="default"/>
        <w:lang w:val="en-US" w:eastAsia="zh-CN" w:bidi="ar-SA"/>
      </w:rPr>
    </w:lvl>
    <w:lvl w:ilvl="7" w:tentative="0">
      <w:start w:val="0"/>
      <w:numFmt w:val="bullet"/>
      <w:lvlText w:val="•"/>
      <w:lvlJc w:val="left"/>
      <w:pPr>
        <w:ind w:left="6470" w:hanging="317"/>
      </w:pPr>
      <w:rPr>
        <w:rFonts w:hint="default"/>
        <w:lang w:val="en-US" w:eastAsia="zh-CN" w:bidi="ar-SA"/>
      </w:rPr>
    </w:lvl>
    <w:lvl w:ilvl="8" w:tentative="0">
      <w:start w:val="0"/>
      <w:numFmt w:val="bullet"/>
      <w:lvlText w:val="•"/>
      <w:lvlJc w:val="left"/>
      <w:pPr>
        <w:ind w:left="7422" w:hanging="317"/>
      </w:pPr>
      <w:rPr>
        <w:rFonts w:hint="default"/>
        <w:lang w:val="en-US" w:eastAsia="zh-CN" w:bidi="ar-SA"/>
      </w:rPr>
    </w:lvl>
  </w:abstractNum>
  <w:abstractNum w:abstractNumId="8">
    <w:nsid w:val="76C54066"/>
    <w:multiLevelType w:val="multilevel"/>
    <w:tmpl w:val="76C54066"/>
    <w:lvl w:ilvl="0" w:tentative="0">
      <w:start w:val="1"/>
      <w:numFmt w:val="decimal"/>
      <w:lvlText w:val="（%1）"/>
      <w:lvlJc w:val="left"/>
      <w:pPr>
        <w:ind w:left="640" w:hanging="526"/>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508" w:hanging="526"/>
      </w:pPr>
      <w:rPr>
        <w:rFonts w:hint="default"/>
        <w:lang w:val="en-US" w:eastAsia="zh-CN" w:bidi="ar-SA"/>
      </w:rPr>
    </w:lvl>
    <w:lvl w:ilvl="2" w:tentative="0">
      <w:start w:val="0"/>
      <w:numFmt w:val="bullet"/>
      <w:lvlText w:val="•"/>
      <w:lvlJc w:val="left"/>
      <w:pPr>
        <w:ind w:left="2377" w:hanging="526"/>
      </w:pPr>
      <w:rPr>
        <w:rFonts w:hint="default"/>
        <w:lang w:val="en-US" w:eastAsia="zh-CN" w:bidi="ar-SA"/>
      </w:rPr>
    </w:lvl>
    <w:lvl w:ilvl="3" w:tentative="0">
      <w:start w:val="0"/>
      <w:numFmt w:val="bullet"/>
      <w:lvlText w:val="•"/>
      <w:lvlJc w:val="left"/>
      <w:pPr>
        <w:ind w:left="3245" w:hanging="526"/>
      </w:pPr>
      <w:rPr>
        <w:rFonts w:hint="default"/>
        <w:lang w:val="en-US" w:eastAsia="zh-CN" w:bidi="ar-SA"/>
      </w:rPr>
    </w:lvl>
    <w:lvl w:ilvl="4" w:tentative="0">
      <w:start w:val="0"/>
      <w:numFmt w:val="bullet"/>
      <w:lvlText w:val="•"/>
      <w:lvlJc w:val="left"/>
      <w:pPr>
        <w:ind w:left="4114" w:hanging="526"/>
      </w:pPr>
      <w:rPr>
        <w:rFonts w:hint="default"/>
        <w:lang w:val="en-US" w:eastAsia="zh-CN" w:bidi="ar-SA"/>
      </w:rPr>
    </w:lvl>
    <w:lvl w:ilvl="5" w:tentative="0">
      <w:start w:val="0"/>
      <w:numFmt w:val="bullet"/>
      <w:lvlText w:val="•"/>
      <w:lvlJc w:val="left"/>
      <w:pPr>
        <w:ind w:left="4983" w:hanging="526"/>
      </w:pPr>
      <w:rPr>
        <w:rFonts w:hint="default"/>
        <w:lang w:val="en-US" w:eastAsia="zh-CN" w:bidi="ar-SA"/>
      </w:rPr>
    </w:lvl>
    <w:lvl w:ilvl="6" w:tentative="0">
      <w:start w:val="0"/>
      <w:numFmt w:val="bullet"/>
      <w:lvlText w:val="•"/>
      <w:lvlJc w:val="left"/>
      <w:pPr>
        <w:ind w:left="5851" w:hanging="526"/>
      </w:pPr>
      <w:rPr>
        <w:rFonts w:hint="default"/>
        <w:lang w:val="en-US" w:eastAsia="zh-CN" w:bidi="ar-SA"/>
      </w:rPr>
    </w:lvl>
    <w:lvl w:ilvl="7" w:tentative="0">
      <w:start w:val="0"/>
      <w:numFmt w:val="bullet"/>
      <w:lvlText w:val="•"/>
      <w:lvlJc w:val="left"/>
      <w:pPr>
        <w:ind w:left="6720" w:hanging="526"/>
      </w:pPr>
      <w:rPr>
        <w:rFonts w:hint="default"/>
        <w:lang w:val="en-US" w:eastAsia="zh-CN" w:bidi="ar-SA"/>
      </w:rPr>
    </w:lvl>
    <w:lvl w:ilvl="8" w:tentative="0">
      <w:start w:val="0"/>
      <w:numFmt w:val="bullet"/>
      <w:lvlText w:val="•"/>
      <w:lvlJc w:val="left"/>
      <w:pPr>
        <w:ind w:left="7588" w:hanging="526"/>
      </w:pPr>
      <w:rPr>
        <w:rFonts w:hint="default"/>
        <w:lang w:val="en-US" w:eastAsia="zh-CN" w:bidi="ar-SA"/>
      </w:rPr>
    </w:lvl>
  </w:abstractNum>
  <w:num w:numId="1">
    <w:abstractNumId w:val="0"/>
  </w:num>
  <w:num w:numId="2">
    <w:abstractNumId w:val="3"/>
  </w:num>
  <w:num w:numId="3">
    <w:abstractNumId w:val="8"/>
  </w:num>
  <w:num w:numId="4">
    <w:abstractNumId w:val="5"/>
  </w:num>
  <w:num w:numId="5">
    <w:abstractNumId w:val="6"/>
  </w:num>
  <w:num w:numId="6">
    <w:abstractNumId w:val="2"/>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4M2M3YzUyZWU3NGM4YzU1Y2JkNDg1YmNmYzQ0MmMifQ=="/>
  </w:docVars>
  <w:rsids>
    <w:rsidRoot w:val="000517A2"/>
    <w:rsid w:val="000160EE"/>
    <w:rsid w:val="00036C2B"/>
    <w:rsid w:val="00042854"/>
    <w:rsid w:val="000511F4"/>
    <w:rsid w:val="000517A2"/>
    <w:rsid w:val="000935A1"/>
    <w:rsid w:val="001F1DA7"/>
    <w:rsid w:val="002172E6"/>
    <w:rsid w:val="002C35DF"/>
    <w:rsid w:val="00380358"/>
    <w:rsid w:val="003A73F0"/>
    <w:rsid w:val="003A7EB0"/>
    <w:rsid w:val="003F7378"/>
    <w:rsid w:val="00402B10"/>
    <w:rsid w:val="004F66FA"/>
    <w:rsid w:val="00510690"/>
    <w:rsid w:val="00553314"/>
    <w:rsid w:val="0057456A"/>
    <w:rsid w:val="005D188B"/>
    <w:rsid w:val="00632967"/>
    <w:rsid w:val="00664275"/>
    <w:rsid w:val="006D354B"/>
    <w:rsid w:val="00756D9D"/>
    <w:rsid w:val="007A503D"/>
    <w:rsid w:val="00841EAA"/>
    <w:rsid w:val="0089347D"/>
    <w:rsid w:val="008E2652"/>
    <w:rsid w:val="00977D04"/>
    <w:rsid w:val="009838B7"/>
    <w:rsid w:val="00AE2ACB"/>
    <w:rsid w:val="00B20B73"/>
    <w:rsid w:val="00B36F09"/>
    <w:rsid w:val="00C15C24"/>
    <w:rsid w:val="00C36FEA"/>
    <w:rsid w:val="00C47FC8"/>
    <w:rsid w:val="00CE3435"/>
    <w:rsid w:val="00D90AA2"/>
    <w:rsid w:val="00DD15DC"/>
    <w:rsid w:val="00E10206"/>
    <w:rsid w:val="00E3371F"/>
    <w:rsid w:val="00EA302A"/>
    <w:rsid w:val="00EB6138"/>
    <w:rsid w:val="00F114BD"/>
    <w:rsid w:val="00F2052B"/>
    <w:rsid w:val="00F51CE4"/>
    <w:rsid w:val="00F82CD3"/>
    <w:rsid w:val="00F94E2D"/>
    <w:rsid w:val="00FE112D"/>
    <w:rsid w:val="04BC732C"/>
    <w:rsid w:val="16CD5F88"/>
    <w:rsid w:val="205320E5"/>
    <w:rsid w:val="5E0B1664"/>
    <w:rsid w:val="67D06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宋体" w:cs="宋体"/>
      <w:sz w:val="21"/>
      <w:szCs w:val="22"/>
      <w:lang w:val="en-US" w:eastAsia="zh-CN" w:bidi="ar-SA"/>
    </w:rPr>
  </w:style>
  <w:style w:type="paragraph" w:styleId="2">
    <w:name w:val="heading 1"/>
    <w:basedOn w:val="1"/>
    <w:next w:val="1"/>
    <w:qFormat/>
    <w:uiPriority w:val="9"/>
    <w:pPr>
      <w:ind w:left="574" w:right="1111"/>
      <w:jc w:val="center"/>
      <w:outlineLvl w:val="0"/>
    </w:pPr>
    <w:rPr>
      <w:sz w:val="32"/>
      <w:szCs w:val="32"/>
    </w:rPr>
  </w:style>
  <w:style w:type="paragraph" w:styleId="3">
    <w:name w:val="heading 2"/>
    <w:basedOn w:val="1"/>
    <w:next w:val="1"/>
    <w:unhideWhenUsed/>
    <w:qFormat/>
    <w:uiPriority w:val="9"/>
    <w:pPr>
      <w:ind w:left="240"/>
      <w:outlineLvl w:val="1"/>
    </w:pPr>
    <w:rPr>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240"/>
    </w:pPr>
    <w:rPr>
      <w:szCs w:val="21"/>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10"/>
    <w:pPr>
      <w:ind w:left="574" w:right="1114"/>
      <w:jc w:val="center"/>
    </w:pPr>
    <w:rPr>
      <w:rFonts w:ascii="Microsoft JhengHei" w:hAnsi="Microsoft JhengHei" w:eastAsia="Microsoft JhengHei" w:cs="Microsoft JhengHei"/>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240" w:hanging="212"/>
    </w:pPr>
    <w:rPr>
      <w:sz w:val="24"/>
    </w:rPr>
  </w:style>
  <w:style w:type="paragraph" w:customStyle="1" w:styleId="13">
    <w:name w:val="Table Paragraph"/>
    <w:basedOn w:val="1"/>
    <w:qFormat/>
    <w:uiPriority w:val="1"/>
    <w:pPr>
      <w:jc w:val="center"/>
    </w:pPr>
    <w:rPr>
      <w:rFonts w:eastAsiaTheme="majorEastAsia"/>
    </w:rPr>
  </w:style>
  <w:style w:type="character" w:customStyle="1" w:styleId="14">
    <w:name w:val="页眉 字符"/>
    <w:basedOn w:val="10"/>
    <w:link w:val="6"/>
    <w:qFormat/>
    <w:uiPriority w:val="99"/>
    <w:rPr>
      <w:rFonts w:ascii="Times New Roman" w:hAnsi="Times New Roman" w:eastAsia="宋体" w:cs="宋体"/>
      <w:sz w:val="18"/>
      <w:szCs w:val="18"/>
    </w:rPr>
  </w:style>
  <w:style w:type="character" w:customStyle="1" w:styleId="15">
    <w:name w:val="页脚 字符"/>
    <w:basedOn w:val="10"/>
    <w:link w:val="5"/>
    <w:qFormat/>
    <w:uiPriority w:val="99"/>
    <w:rPr>
      <w:rFonts w:ascii="Times New Roman" w:hAnsi="Times New Roman"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57F40-CB84-4FDB-ACE8-AADFCFBA725E}">
  <ds:schemaRefs/>
</ds:datastoreItem>
</file>

<file path=docProps/app.xml><?xml version="1.0" encoding="utf-8"?>
<Properties xmlns="http://schemas.openxmlformats.org/officeDocument/2006/extended-properties" xmlns:vt="http://schemas.openxmlformats.org/officeDocument/2006/docPropsVTypes">
  <Template>Normal</Template>
  <Pages>11</Pages>
  <Words>6278</Words>
  <Characters>6555</Characters>
  <Lines>52</Lines>
  <Paragraphs>14</Paragraphs>
  <TotalTime>30</TotalTime>
  <ScaleCrop>false</ScaleCrop>
  <LinksUpToDate>false</LinksUpToDate>
  <CharactersWithSpaces>6816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2022-06-15T08:04:00Z</dcterms:created>
  <dc:creator>沈 金鹏</dc:creator>
  <cp:lastModifiedBy>黄怀宇</cp:lastModifiedBy>
  <cp:lastPrinted>2022-09-01T02:26:18Z</cp:lastPrinted>
  <dcterms:modified xsi:type="dcterms:W3CDTF">2022-09-01T02:51:51Z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WPS 文字</vt:lpwstr>
  </property>
  <property fmtid="{D5CDD505-2E9C-101B-9397-08002B2CF9AE}" pid="4" name="LastSaved">
    <vt:filetime>2021-09-27T00:00:00Z</vt:filetime>
  </property>
  <property fmtid="{D5CDD505-2E9C-101B-9397-08002B2CF9AE}" pid="5" name="KSOProductBuildVer">
    <vt:lpwstr>2052-11.1.0.12302</vt:lpwstr>
  </property>
  <property fmtid="{D5CDD505-2E9C-101B-9397-08002B2CF9AE}" pid="6" name="ICV">
    <vt:lpwstr>E920C309A28D4A30A6FFCF3EE5853C8A</vt:lpwstr>
  </property>
</Properties>
</file>